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0D1" w:rsidRDefault="00C36297">
      <w:r>
        <w:rPr>
          <w:noProof/>
          <w:lang w:eastAsia="nl-NL"/>
        </w:rPr>
        <w:drawing>
          <wp:anchor distT="0" distB="0" distL="114300" distR="114300" simplePos="0" relativeHeight="251658240" behindDoc="1" locked="0" layoutInCell="1" allowOverlap="1">
            <wp:simplePos x="0" y="0"/>
            <wp:positionH relativeFrom="column">
              <wp:posOffset>-1195070</wp:posOffset>
            </wp:positionH>
            <wp:positionV relativeFrom="paragraph">
              <wp:posOffset>1090930</wp:posOffset>
            </wp:positionV>
            <wp:extent cx="7888605" cy="8915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88605" cy="8915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6192" behindDoc="1" locked="0" layoutInCell="1" allowOverlap="1">
            <wp:simplePos x="0" y="0"/>
            <wp:positionH relativeFrom="margin">
              <wp:align>right</wp:align>
            </wp:positionH>
            <wp:positionV relativeFrom="paragraph">
              <wp:posOffset>18415</wp:posOffset>
            </wp:positionV>
            <wp:extent cx="5760720" cy="942340"/>
            <wp:effectExtent l="0" t="0" r="0" b="0"/>
            <wp:wrapTopAndBottom/>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942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0D1" w:rsidRDefault="000C20D1"/>
    <w:p w:rsidR="000C20D1" w:rsidRDefault="000C20D1"/>
    <w:p w:rsidR="000C20D1" w:rsidRDefault="000C20D1"/>
    <w:p w:rsidR="000C20D1" w:rsidRDefault="000C20D1">
      <w:pPr>
        <w:rPr>
          <w:sz w:val="48"/>
        </w:rPr>
      </w:pPr>
      <w:r w:rsidRPr="00B34220">
        <w:rPr>
          <w:sz w:val="48"/>
        </w:rPr>
        <w:t>Jaarverslag 2018</w:t>
      </w:r>
    </w:p>
    <w:p w:rsidR="00B34220" w:rsidRPr="00B34220" w:rsidRDefault="00C05300">
      <w:r>
        <w:t>1</w:t>
      </w:r>
      <w:r w:rsidR="00E6366D">
        <w:t>5</w:t>
      </w:r>
      <w:r>
        <w:t xml:space="preserve"> februari</w:t>
      </w:r>
      <w:r w:rsidR="00B34220">
        <w:t xml:space="preserve"> 2019</w:t>
      </w:r>
    </w:p>
    <w:p w:rsidR="000C20D1" w:rsidRDefault="000C20D1"/>
    <w:p w:rsidR="00072ED1" w:rsidRDefault="00072ED1"/>
    <w:p w:rsidR="000C20D1" w:rsidRDefault="000C20D1"/>
    <w:p w:rsidR="00B34220" w:rsidRDefault="00B34220">
      <w:r>
        <w:br/>
      </w:r>
    </w:p>
    <w:p w:rsidR="00B34220" w:rsidRDefault="00C36297">
      <w:r>
        <w:rPr>
          <w:noProof/>
          <w:lang w:eastAsia="nl-NL"/>
        </w:rPr>
        <mc:AlternateContent>
          <mc:Choice Requires="wps">
            <w:drawing>
              <wp:anchor distT="45720" distB="45720" distL="114300" distR="114300" simplePos="0" relativeHeight="251660288" behindDoc="1" locked="0" layoutInCell="1" allowOverlap="1">
                <wp:simplePos x="0" y="0"/>
                <wp:positionH relativeFrom="margin">
                  <wp:posOffset>614680</wp:posOffset>
                </wp:positionH>
                <wp:positionV relativeFrom="paragraph">
                  <wp:posOffset>4987925</wp:posOffset>
                </wp:positionV>
                <wp:extent cx="3124200" cy="377190"/>
                <wp:effectExtent l="0" t="0" r="0"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77190"/>
                        </a:xfrm>
                        <a:prstGeom prst="rect">
                          <a:avLst/>
                        </a:prstGeom>
                        <a:noFill/>
                        <a:ln w="9525">
                          <a:noFill/>
                          <a:miter lim="800000"/>
                          <a:headEnd/>
                          <a:tailEnd/>
                        </a:ln>
                      </wps:spPr>
                      <wps:txbx>
                        <w:txbxContent>
                          <w:p w:rsidR="00CF17C8" w:rsidRPr="00334421" w:rsidRDefault="00CF17C8">
                            <w:pPr>
                              <w:rPr>
                                <w:color w:val="FFFFFF"/>
                              </w:rPr>
                            </w:pPr>
                            <w:r w:rsidRPr="00334421">
                              <w:rPr>
                                <w:color w:val="000000"/>
                              </w:rPr>
                              <w:t xml:space="preserve">www.newecoop.nl   </w:t>
                            </w:r>
                            <w:r w:rsidRPr="00334421">
                              <w:rPr>
                                <w:color w:val="FFFFFF"/>
                              </w:rPr>
                              <w:t xml:space="preserve">communicatie@newecoop.nl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8.4pt;margin-top:392.75pt;width:246pt;height:29.7pt;z-index:-2516561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" filled="f" stroked="f">
                <v:textbox style="mso-fit-shape-to-text:t">
                  <w:txbxContent>
                    <w:p w:rsidR="00CF17C8" w:rsidRPr="00334421" w:rsidRDefault="00CF17C8">
                      <w:pPr>
                        <w:rPr>
                          <w:color w:val="FFFFFF"/>
                        </w:rPr>
                      </w:pPr>
                      <w:r w:rsidRPr="00334421">
                        <w:rPr>
                          <w:color w:val="000000"/>
                        </w:rPr>
                        <w:t xml:space="preserve">www.newecoop.nl   </w:t>
                      </w:r>
                      <w:r w:rsidRPr="00334421">
                        <w:rPr>
                          <w:color w:val="FFFFFF"/>
                        </w:rPr>
                        <w:t xml:space="preserve">communicatie@newecoop.nl </w:t>
                      </w:r>
                    </w:p>
                  </w:txbxContent>
                </v:textbox>
                <w10:wrap anchorx="margin"/>
              </v:shape>
            </w:pict>
          </mc:Fallback>
        </mc:AlternateContent>
      </w:r>
      <w:r w:rsidR="00B34220">
        <w:br w:type="page"/>
      </w:r>
    </w:p>
    <w:p w:rsidR="009200FC" w:rsidRDefault="009200FC" w:rsidP="009200FC">
      <w:pPr>
        <w:pStyle w:val="Geenafstand"/>
      </w:pPr>
    </w:p>
    <w:p w:rsidR="009200FC" w:rsidRDefault="009200FC" w:rsidP="009200FC">
      <w:pPr>
        <w:pStyle w:val="Geenafstand"/>
      </w:pPr>
      <w:r>
        <w:t>Beste leden van de Nederweerter Energie Coöperatie NEWECOOP</w:t>
      </w:r>
      <w:r w:rsidR="00C05300">
        <w:t>,</w:t>
      </w:r>
    </w:p>
    <w:p w:rsidR="009200FC" w:rsidRDefault="009200FC" w:rsidP="009200FC">
      <w:pPr>
        <w:pStyle w:val="Geenafstand"/>
      </w:pPr>
    </w:p>
    <w:p w:rsidR="009200FC" w:rsidRDefault="009200FC" w:rsidP="009200FC">
      <w:pPr>
        <w:pStyle w:val="Geenafstand"/>
      </w:pPr>
      <w:r>
        <w:t xml:space="preserve">Tijdens de jaarvergadering op 21 februari 2019 blikken we terug op de activiteiten die in 2018 hebben plaatsgevonden. Een goede terugblik biedt altijd een basis voor een visie op de toekomst. Wat hebben we al gedaan en waar willen we heen ? Ze zeggen wel eens dat behaalde resultaten in het verleden geen garantie geven op de toekomst. Wij leggen dat graag op een positieve manier uit. Garanties geven kunnen we niet. Wel is het bestuur er van overtuigd dat de reeds behaalde resultaten aantonen dat we op de goede weg zijn. We zijn er nog lang niet, maar samen met uw betrokkenheid en inzet zijn we er van overtuigd dat </w:t>
      </w:r>
      <w:r w:rsidR="00E6366D">
        <w:t xml:space="preserve">NEWECOOP </w:t>
      </w:r>
      <w:r>
        <w:t xml:space="preserve">in belangrijke mate bijdraagt aan de energietransitie van Nederweert. </w:t>
      </w:r>
    </w:p>
    <w:p w:rsidR="009200FC" w:rsidRDefault="009200FC" w:rsidP="009200FC">
      <w:pPr>
        <w:pStyle w:val="Geenafstand"/>
      </w:pPr>
    </w:p>
    <w:p w:rsidR="009200FC" w:rsidRDefault="009200FC" w:rsidP="009200FC">
      <w:pPr>
        <w:pStyle w:val="Geenafstand"/>
      </w:pPr>
      <w:r>
        <w:t>Uw voorzitter</w:t>
      </w:r>
    </w:p>
    <w:p w:rsidR="00B34220" w:rsidRDefault="00B34220" w:rsidP="009200FC">
      <w:pPr>
        <w:pStyle w:val="Geenafstand"/>
      </w:pPr>
    </w:p>
    <w:p w:rsidR="000C20D1" w:rsidRPr="007D77B9" w:rsidRDefault="000C20D1" w:rsidP="009200FC">
      <w:pPr>
        <w:pStyle w:val="Geenafstand"/>
        <w:rPr>
          <w:b/>
        </w:rPr>
      </w:pPr>
      <w:r w:rsidRPr="007D77B9">
        <w:rPr>
          <w:b/>
        </w:rPr>
        <w:t>Inleiding</w:t>
      </w:r>
    </w:p>
    <w:p w:rsidR="000C20D1" w:rsidRDefault="00B34220">
      <w:r>
        <w:t>Voor u ligt het jaarverslag van d</w:t>
      </w:r>
      <w:r w:rsidR="000C20D1">
        <w:t xml:space="preserve">e Nederweerter Energiecooperatie </w:t>
      </w:r>
      <w:r>
        <w:t>(</w:t>
      </w:r>
      <w:r w:rsidR="00E6366D">
        <w:t>NEWECOOP</w:t>
      </w:r>
      <w:r>
        <w:t>). N</w:t>
      </w:r>
      <w:r w:rsidR="00E6366D">
        <w:t>EWECOOP</w:t>
      </w:r>
      <w:r>
        <w:t xml:space="preserve"> </w:t>
      </w:r>
      <w:r w:rsidR="00600F2C">
        <w:t xml:space="preserve">is een vereniging die </w:t>
      </w:r>
      <w:r>
        <w:t xml:space="preserve">werkt aan de lokale energietransitie van burgers en voor burgers. Het doel is om </w:t>
      </w:r>
      <w:r w:rsidR="00600F2C">
        <w:t>stap-voor-stap toe te werken naar een energieneutrale gemeente Nederweert in 2035. Dit doen wij in samenwerking met leden, burgers, ondernemers, de gemeentelijke ambtenarij</w:t>
      </w:r>
      <w:r w:rsidR="0038316C">
        <w:t xml:space="preserve"> en</w:t>
      </w:r>
      <w:r w:rsidR="00600F2C">
        <w:t xml:space="preserve"> andere energiecoöperaties. </w:t>
      </w:r>
    </w:p>
    <w:p w:rsidR="00946830" w:rsidRDefault="00946830" w:rsidP="00946830">
      <w:r>
        <w:t xml:space="preserve">Meer en meer burgers dragen bij aan de energietransitie. Dit komt tot uiting in het groeiende ledenaantal. In 2018 is het aantal leden meer dan verdubbeld, van 54 leden tot 120 leden. Deze ledengroei komt met name voort uit de projecten Burgerwindpark Ospeldijk en Zonnedak De Winhoeve. </w:t>
      </w:r>
    </w:p>
    <w:p w:rsidR="00600F2C" w:rsidRDefault="00600F2C">
      <w:r>
        <w:t>In 2018 was N</w:t>
      </w:r>
      <w:r w:rsidR="00E6366D">
        <w:t>EWECOOP</w:t>
      </w:r>
      <w:r>
        <w:t xml:space="preserve"> actief op drie domeinen; 1) windenergie, 2) zonne-energie en 3) energiebesparing. Daarnaast is tijd besteed aan organisatie en communicatie. Deze paragrafen komen terug in dit jaarverslag. Daarnaast is de jaarrekening opgenomen. </w:t>
      </w:r>
    </w:p>
    <w:p w:rsidR="000C20D1" w:rsidRDefault="000C20D1"/>
    <w:p w:rsidR="0038316C" w:rsidRDefault="0038316C">
      <w:pPr>
        <w:rPr>
          <w:b/>
        </w:rPr>
      </w:pPr>
      <w:r w:rsidRPr="00D85C6C">
        <w:rPr>
          <w:b/>
        </w:rPr>
        <w:t>Organisatie</w:t>
      </w:r>
    </w:p>
    <w:p w:rsidR="00267BB5" w:rsidRDefault="00D85C6C">
      <w:r>
        <w:t xml:space="preserve">De organisatiestructuur </w:t>
      </w:r>
      <w:r w:rsidR="00946830">
        <w:t xml:space="preserve">van de vereniging </w:t>
      </w:r>
      <w:r>
        <w:t xml:space="preserve">is </w:t>
      </w:r>
      <w:r w:rsidR="00774217">
        <w:t>hieronder</w:t>
      </w:r>
      <w:r>
        <w:t xml:space="preserve"> weergegeven. </w:t>
      </w:r>
    </w:p>
    <w:p w:rsidR="0038316C" w:rsidRDefault="00C36297">
      <w:r w:rsidRPr="008876BE">
        <w:rPr>
          <w:noProof/>
          <w:lang w:eastAsia="nl-NL"/>
        </w:rPr>
        <w:drawing>
          <wp:inline distT="0" distB="0" distL="0" distR="0">
            <wp:extent cx="4391025" cy="2342515"/>
            <wp:effectExtent l="0" t="0" r="9525" b="19685"/>
            <wp:docPr id="1" name="Diagram 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D1BC3" w:rsidRDefault="004D1BC3">
      <w:r>
        <w:lastRenderedPageBreak/>
        <w:t>In 2018 is d</w:t>
      </w:r>
      <w:r w:rsidR="00267BB5">
        <w:t>e Algemene Led</w:t>
      </w:r>
      <w:r>
        <w:t>envergadering (ALV) 3</w:t>
      </w:r>
      <w:r w:rsidR="00267BB5">
        <w:t xml:space="preserve"> keer bij elkaar gekomen. Het dagelijks bestuur legt verantw</w:t>
      </w:r>
      <w:r>
        <w:t xml:space="preserve">oording af aan de ALV en is 8 </w:t>
      </w:r>
      <w:r w:rsidR="00267BB5">
        <w:t xml:space="preserve">keer bij elkaar gekomen. </w:t>
      </w:r>
      <w:r>
        <w:t>Daarnaast heeft het bestuur 5 keer overleg gevoerd met de wethouder over de gemeentelijke betrokkenheid. Voorts is het bestuur actief betrokken geweest bij de voorbereidingen van informatieavonden over het windpark en het collectieve Zonnedak. Tenslotte hebben bestuursleden bijeenkomsten bezocht van Rescoop Limburg en van het SELL (energietak van de Limburgse Milieu Federatie).</w:t>
      </w:r>
    </w:p>
    <w:p w:rsidR="00BE211A" w:rsidRDefault="00267BB5">
      <w:pPr>
        <w:rPr>
          <w:b/>
        </w:rPr>
      </w:pPr>
      <w:r>
        <w:t xml:space="preserve">Het bestuur is in 2018 </w:t>
      </w:r>
      <w:r w:rsidR="004D1BC3">
        <w:t>bestond het bestuur uit</w:t>
      </w:r>
      <w:r>
        <w:t xml:space="preserve"> Cor de Nijs (voorzitter), Leo Roos (penningmeester) en Paul Emans (bestuurslid sinds september 2018).</w:t>
      </w:r>
      <w:r w:rsidR="004D1BC3">
        <w:t xml:space="preserve"> De functie secretaris is vanaf juni 2018 vacant</w:t>
      </w:r>
      <w:r>
        <w:t xml:space="preserve">. Daarnaast is er sprake van 3 commissies. De diverse actieve vrijwilligers in de commissies en bestuur komen tweemaandelijks bij elkaar. </w:t>
      </w:r>
      <w:r w:rsidR="00D85C6C">
        <w:t>De commissies worden hieronder afzonderlijk behandeld.</w:t>
      </w:r>
    </w:p>
    <w:p w:rsidR="0038316C" w:rsidRPr="00D85C6C" w:rsidRDefault="00C36297">
      <w:pPr>
        <w:rPr>
          <w:b/>
        </w:rPr>
      </w:pPr>
      <w:r>
        <w:rPr>
          <w:noProof/>
          <w:lang w:eastAsia="nl-NL"/>
        </w:rPr>
        <w:drawing>
          <wp:anchor distT="0" distB="0" distL="114300" distR="114300" simplePos="0" relativeHeight="251655168" behindDoc="1" locked="0" layoutInCell="1" allowOverlap="1">
            <wp:simplePos x="0" y="0"/>
            <wp:positionH relativeFrom="page">
              <wp:posOffset>0</wp:posOffset>
            </wp:positionH>
            <wp:positionV relativeFrom="page">
              <wp:posOffset>9782175</wp:posOffset>
            </wp:positionV>
            <wp:extent cx="6478905" cy="819150"/>
            <wp:effectExtent l="0" t="0" r="0" b="0"/>
            <wp:wrapNone/>
            <wp:docPr id="4"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D85C6C" w:rsidRPr="00D85C6C">
        <w:rPr>
          <w:b/>
        </w:rPr>
        <w:t>Commissie Wind</w:t>
      </w:r>
    </w:p>
    <w:p w:rsidR="00D85C6C" w:rsidRDefault="004A333F">
      <w:r>
        <w:t xml:space="preserve">De activiteiten van de commissie Wind stonden nagenoeg volledig in het teken van het Burgerwindpark </w:t>
      </w:r>
      <w:r w:rsidRPr="004D1BC3">
        <w:t xml:space="preserve">Ospeldijk. </w:t>
      </w:r>
      <w:r w:rsidR="004D1BC3" w:rsidRPr="004D1BC3">
        <w:t>Nadat in juli de Omgevingsvergunning werd verstrekt door de gemeente is op 2 oktober de SDE+-subsidie aangevraagd</w:t>
      </w:r>
      <w:r w:rsidR="00A622F6">
        <w:t xml:space="preserve"> en is inmiddels ook toegekend</w:t>
      </w:r>
      <w:r w:rsidR="004D1BC3" w:rsidRPr="004D1BC3">
        <w:t>.  Ook werd met de andere partners Zuidenwind en WML verder gewerkt aan de uitvoeringsvoorbereidingen</w:t>
      </w:r>
      <w:r w:rsidR="004D1BC3">
        <w:t>, zoals de keuze voor het type windmolen en de aansluitmogelij</w:t>
      </w:r>
      <w:r w:rsidR="00C05300">
        <w:t>k</w:t>
      </w:r>
      <w:r w:rsidR="004D1BC3">
        <w:t xml:space="preserve">heden bij Enexis. </w:t>
      </w:r>
      <w:r>
        <w:t xml:space="preserve">Ten behoeve van het eigen vermogen van het Burgerwindpark is in </w:t>
      </w:r>
      <w:r w:rsidRPr="00E6366D">
        <w:t xml:space="preserve">2018 EUR </w:t>
      </w:r>
      <w:r w:rsidR="00C05300" w:rsidRPr="00E6366D">
        <w:t>332</w:t>
      </w:r>
      <w:r w:rsidRPr="00E6366D">
        <w:t>.</w:t>
      </w:r>
      <w:r w:rsidR="00C05300" w:rsidRPr="00E6366D">
        <w:t>8</w:t>
      </w:r>
      <w:r w:rsidRPr="00E6366D">
        <w:t xml:space="preserve">00 door leden ingebracht. </w:t>
      </w:r>
      <w:r w:rsidR="00B84E74" w:rsidRPr="00E6366D">
        <w:t xml:space="preserve">Dat is </w:t>
      </w:r>
      <w:r w:rsidR="00C05300" w:rsidRPr="00E6366D">
        <w:t>44</w:t>
      </w:r>
      <w:r w:rsidR="00B84E74" w:rsidRPr="00E6366D">
        <w:t>% van de doelstelling van EUR 750.000 aan eigen vermogen.</w:t>
      </w:r>
      <w:r w:rsidR="00B84E74">
        <w:t xml:space="preserve"> </w:t>
      </w:r>
      <w:r w:rsidR="00EC5621">
        <w:t>Het bestuur werd bij al deze activiteiten in hoge mate ondersteund door onze projectleider Andres Bauer.</w:t>
      </w:r>
    </w:p>
    <w:p w:rsidR="00D85C6C" w:rsidRPr="004A333F" w:rsidRDefault="00D85C6C">
      <w:pPr>
        <w:rPr>
          <w:b/>
        </w:rPr>
      </w:pPr>
      <w:r w:rsidRPr="004A333F">
        <w:rPr>
          <w:b/>
        </w:rPr>
        <w:t>Commissie Zon</w:t>
      </w:r>
    </w:p>
    <w:p w:rsidR="00EC5621" w:rsidRDefault="004A333F" w:rsidP="00E6366D">
      <w:r>
        <w:t xml:space="preserve">De activiteiten van de commissie Zon stonden nagenoeg volledig in het teken van het collectieve Zonnedak De Winhoeve. </w:t>
      </w:r>
      <w:r w:rsidR="00EC5621">
        <w:t>Het betreft de huur van een dak van een loods op de hoek De Riet en de Gebleektedijk, eigendom van ons lid Nico de Win. N</w:t>
      </w:r>
      <w:r w:rsidR="00E6366D">
        <w:t>EWECOOP</w:t>
      </w:r>
      <w:r w:rsidR="00EC5621">
        <w:t xml:space="preserve"> heeft ter voorbereiding en uitvoering van deze postcoderoos een werkovereenkomst gesloten met MVE. Zij verzorgen de externe voorbereiding met o.a. de Belastingdienst, de realisatie en het beheer en onderhoud. Ook is er de mogelijkheid om de administratie bij hen onder te brengen. Diverse keuzes zullen nog gemaakt moeten worden door een nog op te richten eigen satelliet-coöperatie. </w:t>
      </w:r>
      <w:r>
        <w:t xml:space="preserve">Ten behoeve van het collectieve Zonnedak De Winhoeve </w:t>
      </w:r>
      <w:r w:rsidR="00B84E74">
        <w:t xml:space="preserve">zijn in 2018 </w:t>
      </w:r>
      <w:r w:rsidR="00C05300" w:rsidRPr="00E6366D">
        <w:t>400</w:t>
      </w:r>
      <w:r w:rsidR="00B84E74">
        <w:t xml:space="preserve"> zonnepanelen aangevraagd door leden.</w:t>
      </w:r>
      <w:r w:rsidR="00774217">
        <w:t xml:space="preserve"> </w:t>
      </w:r>
      <w:r w:rsidR="00EC5621">
        <w:t>Het bestuur werd in deze activiteiten vooral bijgestaan door Clemens Dijcks.</w:t>
      </w:r>
    </w:p>
    <w:p w:rsidR="00D85C6C" w:rsidRPr="004A333F" w:rsidRDefault="00D85C6C">
      <w:pPr>
        <w:rPr>
          <w:b/>
        </w:rPr>
      </w:pPr>
      <w:r w:rsidRPr="004A333F">
        <w:rPr>
          <w:b/>
        </w:rPr>
        <w:t>Commissie Energiebesparing</w:t>
      </w:r>
    </w:p>
    <w:p w:rsidR="00B84E74" w:rsidRDefault="004A333F">
      <w:r>
        <w:t>De activiteiten van de commissie Energiebesparing concentreerden zich op het geven van energiebesparingsadvies aan huiseigenaren</w:t>
      </w:r>
      <w:r w:rsidR="00EC5621">
        <w:t xml:space="preserve"> en verenigingen. Aandacht werd besteed aan energiebesparingsmogelijkheden bij de tennisvereniging te Leveroy. </w:t>
      </w:r>
      <w:r>
        <w:t xml:space="preserve"> In totaal zijn </w:t>
      </w:r>
      <w:r w:rsidR="00C05300">
        <w:t>5</w:t>
      </w:r>
      <w:r>
        <w:t xml:space="preserve"> energiebesparingsadviezen geleverd. </w:t>
      </w:r>
      <w:r w:rsidR="00EC5621">
        <w:t xml:space="preserve">In 2018 volgde Bart Jonkers de opleiding tot energiecoach, zodat nu echt sprake is van deskundige adviezen. </w:t>
      </w:r>
      <w:r w:rsidR="00E6366D">
        <w:t xml:space="preserve">Vele aanmeldingen voor energieadvies staan op de rol voor 2019. </w:t>
      </w:r>
    </w:p>
    <w:p w:rsidR="00B84E74" w:rsidRPr="00B84E74" w:rsidRDefault="00B84E74">
      <w:pPr>
        <w:rPr>
          <w:b/>
        </w:rPr>
      </w:pPr>
      <w:r w:rsidRPr="00B84E74">
        <w:rPr>
          <w:b/>
        </w:rPr>
        <w:t>Communicatie</w:t>
      </w:r>
    </w:p>
    <w:p w:rsidR="00834BFB" w:rsidRDefault="00774217" w:rsidP="006D7D44">
      <w:r>
        <w:t>De communicatieactiviteiten hielden met name verband met aandacht krijgen voor lidmaatschap van de energiecoöperatie en de investeringsmogelijkheden in de zon- en windprojecten.</w:t>
      </w:r>
    </w:p>
    <w:p w:rsidR="00B84E74" w:rsidRDefault="00774217" w:rsidP="006D7D44">
      <w:r>
        <w:t>Zo zijn</w:t>
      </w:r>
      <w:r w:rsidR="00834BFB">
        <w:t xml:space="preserve"> er</w:t>
      </w:r>
      <w:r>
        <w:t xml:space="preserve"> diverse uitingen</w:t>
      </w:r>
      <w:r w:rsidR="006D7D44">
        <w:t xml:space="preserve"> (persberichten</w:t>
      </w:r>
      <w:r w:rsidR="00834BFB">
        <w:t xml:space="preserve"> en</w:t>
      </w:r>
      <w:r w:rsidR="006D7D44">
        <w:t xml:space="preserve"> advertenties)</w:t>
      </w:r>
      <w:r>
        <w:t xml:space="preserve"> geweest in lokale media zoals het krantje van Nederweert en Nedeweert24, in de Duurzaamheidskrant, via social media </w:t>
      </w:r>
      <w:r w:rsidR="006D7D44">
        <w:t xml:space="preserve">(Facebook en Twitter) </w:t>
      </w:r>
      <w:r>
        <w:t xml:space="preserve">en </w:t>
      </w:r>
      <w:r w:rsidR="006D7D44">
        <w:t xml:space="preserve">de </w:t>
      </w:r>
      <w:r>
        <w:t>website</w:t>
      </w:r>
      <w:r w:rsidR="006D7D44">
        <w:t xml:space="preserve"> </w:t>
      </w:r>
      <w:hyperlink r:id="rId15" w:history="1">
        <w:r w:rsidR="006D7D44" w:rsidRPr="003E0365">
          <w:rPr>
            <w:rStyle w:val="Hyperlink"/>
          </w:rPr>
          <w:t>www.newecoop.nl</w:t>
        </w:r>
      </w:hyperlink>
      <w:r>
        <w:t xml:space="preserve">. Daarnaast is er aandacht geweest in De Limburger en L1. Ook is </w:t>
      </w:r>
      <w:r>
        <w:lastRenderedPageBreak/>
        <w:t xml:space="preserve">wegreclame voor windenergie ingezet en is diverse keren geflyerd. Een aantal informatieavonden voor wind- en zon zijn belegd. Diverse keren zijn marktkraampjes bemand, zoals </w:t>
      </w:r>
      <w:r w:rsidR="006D7D44">
        <w:t xml:space="preserve">tijdens de braderie in Nederweert en </w:t>
      </w:r>
      <w:r>
        <w:t>bij de energiemarkt in Leudal</w:t>
      </w:r>
      <w:r w:rsidR="006D7D44">
        <w:t xml:space="preserve"> en Weert. Ook is gestart met een periodieke nieuwsbrief voor alle (potentiele) leden. </w:t>
      </w:r>
      <w:r w:rsidR="00C05300">
        <w:t>Het bestuur is in deze activiteiten met name door Roel Teeuwen bijgestaan, en dankt ook [naam internetbedrijfje] voor het supporten van N</w:t>
      </w:r>
      <w:r w:rsidR="00E6366D">
        <w:t>EWECOOP</w:t>
      </w:r>
      <w:r w:rsidR="00C05300">
        <w:t>, en bouwbedrijf Teng Wijen voor het beschikbaar stellen van de hekwerken voor buitenreclame.</w:t>
      </w:r>
    </w:p>
    <w:p w:rsidR="00C36297" w:rsidRDefault="00C36297" w:rsidP="00C36297">
      <w:pPr>
        <w:pStyle w:val="Geenafstand"/>
        <w:rPr>
          <w:b/>
        </w:rPr>
      </w:pPr>
    </w:p>
    <w:p w:rsidR="00C36297" w:rsidRPr="00C36297" w:rsidRDefault="00C36297" w:rsidP="00C36297">
      <w:pPr>
        <w:pStyle w:val="Geenafstand"/>
        <w:rPr>
          <w:b/>
        </w:rPr>
      </w:pPr>
      <w:r w:rsidRPr="00C36297">
        <w:rPr>
          <w:b/>
        </w:rPr>
        <w:t>website</w:t>
      </w:r>
    </w:p>
    <w:p w:rsidR="00C36297" w:rsidRDefault="00C36297" w:rsidP="00C36297">
      <w:pPr>
        <w:pStyle w:val="Geenafstand"/>
      </w:pPr>
      <w:r>
        <w:t xml:space="preserve">Kijk ook op de website </w:t>
      </w:r>
      <w:hyperlink r:id="rId16" w:history="1">
        <w:r w:rsidRPr="002B0A39">
          <w:rPr>
            <w:rStyle w:val="Hyperlink"/>
          </w:rPr>
          <w:t>www.newecoop.nl</w:t>
        </w:r>
      </w:hyperlink>
      <w:r>
        <w:t xml:space="preserve"> voor allerlei overige informatie en wetenswaardigheden. </w:t>
      </w:r>
    </w:p>
    <w:p w:rsidR="00C36297" w:rsidRPr="00C36297" w:rsidRDefault="00C36297"/>
    <w:p w:rsidR="0038316C" w:rsidRDefault="0038316C"/>
    <w:p w:rsidR="00CF17C8" w:rsidRDefault="00C36297">
      <w:r>
        <w:rPr>
          <w:noProof/>
          <w:lang w:eastAsia="nl-NL"/>
        </w:rPr>
        <w:drawing>
          <wp:anchor distT="0" distB="0" distL="114300" distR="114300" simplePos="0" relativeHeight="251659264" behindDoc="1" locked="0" layoutInCell="1" allowOverlap="1">
            <wp:simplePos x="0" y="0"/>
            <wp:positionH relativeFrom="column">
              <wp:posOffset>-871220</wp:posOffset>
            </wp:positionH>
            <wp:positionV relativeFrom="page">
              <wp:posOffset>9772650</wp:posOffset>
            </wp:positionV>
            <wp:extent cx="6478905" cy="819150"/>
            <wp:effectExtent l="0" t="0" r="0" b="0"/>
            <wp:wrapNone/>
            <wp:docPr id="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7216" behindDoc="1" locked="0" layoutInCell="1" allowOverlap="1">
            <wp:simplePos x="0" y="0"/>
            <wp:positionH relativeFrom="page">
              <wp:posOffset>0</wp:posOffset>
            </wp:positionH>
            <wp:positionV relativeFrom="page">
              <wp:posOffset>9782175</wp:posOffset>
            </wp:positionV>
            <wp:extent cx="6478905" cy="819150"/>
            <wp:effectExtent l="0" t="0" r="0" b="0"/>
            <wp:wrapNone/>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17C8">
        <w:t xml:space="preserve"> </w:t>
      </w:r>
      <w:bookmarkStart w:id="0" w:name="_GoBack"/>
      <w:bookmarkEnd w:id="0"/>
    </w:p>
    <w:sectPr w:rsidR="00CF17C8">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12A" w:rsidRDefault="00C2012A" w:rsidP="000C20D1">
      <w:pPr>
        <w:spacing w:after="0" w:line="240" w:lineRule="auto"/>
      </w:pPr>
      <w:r>
        <w:separator/>
      </w:r>
    </w:p>
  </w:endnote>
  <w:endnote w:type="continuationSeparator" w:id="0">
    <w:p w:rsidR="00C2012A" w:rsidRDefault="00C2012A" w:rsidP="000C2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0D1" w:rsidRDefault="000C20D1">
    <w:pPr>
      <w:pStyle w:val="Voettekst"/>
      <w:jc w:val="right"/>
    </w:pPr>
    <w:r>
      <w:fldChar w:fldCharType="begin"/>
    </w:r>
    <w:r>
      <w:instrText>PAGE   \* MERGEFORMAT</w:instrText>
    </w:r>
    <w:r>
      <w:fldChar w:fldCharType="separate"/>
    </w:r>
    <w:r w:rsidR="00C36297">
      <w:rPr>
        <w:noProof/>
      </w:rPr>
      <w:t>1</w:t>
    </w:r>
    <w:r>
      <w:fldChar w:fldCharType="end"/>
    </w:r>
  </w:p>
  <w:p w:rsidR="000C20D1" w:rsidRDefault="000C20D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12A" w:rsidRDefault="00C2012A" w:rsidP="000C20D1">
      <w:pPr>
        <w:spacing w:after="0" w:line="240" w:lineRule="auto"/>
      </w:pPr>
      <w:r>
        <w:separator/>
      </w:r>
    </w:p>
  </w:footnote>
  <w:footnote w:type="continuationSeparator" w:id="0">
    <w:p w:rsidR="00C2012A" w:rsidRDefault="00C2012A" w:rsidP="000C20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D1"/>
    <w:rsid w:val="00072ED1"/>
    <w:rsid w:val="000C20D1"/>
    <w:rsid w:val="00241AFA"/>
    <w:rsid w:val="00267BB5"/>
    <w:rsid w:val="00334421"/>
    <w:rsid w:val="003769D2"/>
    <w:rsid w:val="0038316C"/>
    <w:rsid w:val="003951C3"/>
    <w:rsid w:val="00462B5C"/>
    <w:rsid w:val="004807AB"/>
    <w:rsid w:val="004A333F"/>
    <w:rsid w:val="004D1BC3"/>
    <w:rsid w:val="00541EFA"/>
    <w:rsid w:val="00600F2C"/>
    <w:rsid w:val="006C3B0F"/>
    <w:rsid w:val="006D7D44"/>
    <w:rsid w:val="00774217"/>
    <w:rsid w:val="007D77B9"/>
    <w:rsid w:val="00834BFB"/>
    <w:rsid w:val="008B385F"/>
    <w:rsid w:val="0091745B"/>
    <w:rsid w:val="009200FC"/>
    <w:rsid w:val="00946830"/>
    <w:rsid w:val="009504CA"/>
    <w:rsid w:val="009C775F"/>
    <w:rsid w:val="00A622F6"/>
    <w:rsid w:val="00A66818"/>
    <w:rsid w:val="00AA0A2B"/>
    <w:rsid w:val="00B34220"/>
    <w:rsid w:val="00B84E74"/>
    <w:rsid w:val="00BE211A"/>
    <w:rsid w:val="00C05300"/>
    <w:rsid w:val="00C2012A"/>
    <w:rsid w:val="00C36297"/>
    <w:rsid w:val="00C731A8"/>
    <w:rsid w:val="00CF17C8"/>
    <w:rsid w:val="00D85C6C"/>
    <w:rsid w:val="00E6366D"/>
    <w:rsid w:val="00EC4D8E"/>
    <w:rsid w:val="00EC5621"/>
    <w:rsid w:val="00F46262"/>
    <w:rsid w:val="00F90254"/>
    <w:rsid w:val="00FA54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886085-702C-483A-A0B0-172FB666F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160" w:line="259"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C20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C20D1"/>
  </w:style>
  <w:style w:type="paragraph" w:styleId="Voettekst">
    <w:name w:val="footer"/>
    <w:basedOn w:val="Standaard"/>
    <w:link w:val="VoettekstChar"/>
    <w:uiPriority w:val="99"/>
    <w:unhideWhenUsed/>
    <w:rsid w:val="000C20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C20D1"/>
  </w:style>
  <w:style w:type="character" w:styleId="Hyperlink">
    <w:name w:val="Hyperlink"/>
    <w:uiPriority w:val="99"/>
    <w:unhideWhenUsed/>
    <w:rsid w:val="006D7D44"/>
    <w:rPr>
      <w:color w:val="0563C1"/>
      <w:u w:val="single"/>
    </w:rPr>
  </w:style>
  <w:style w:type="character" w:customStyle="1" w:styleId="Onopgelostemelding1">
    <w:name w:val="Onopgeloste melding1"/>
    <w:uiPriority w:val="99"/>
    <w:semiHidden/>
    <w:unhideWhenUsed/>
    <w:rsid w:val="006D7D44"/>
    <w:rPr>
      <w:color w:val="605E5C"/>
      <w:shd w:val="clear" w:color="auto" w:fill="E1DFDD"/>
    </w:rPr>
  </w:style>
  <w:style w:type="paragraph" w:styleId="Geenafstand">
    <w:name w:val="No Spacing"/>
    <w:uiPriority w:val="1"/>
    <w:qFormat/>
    <w:rsid w:val="009200FC"/>
    <w:rPr>
      <w:sz w:val="22"/>
      <w:szCs w:val="22"/>
      <w:lang w:eastAsia="en-US"/>
    </w:rPr>
  </w:style>
  <w:style w:type="paragraph" w:styleId="Ballontekst">
    <w:name w:val="Balloon Text"/>
    <w:basedOn w:val="Standaard"/>
    <w:link w:val="BallontekstChar"/>
    <w:uiPriority w:val="99"/>
    <w:semiHidden/>
    <w:unhideWhenUsed/>
    <w:rsid w:val="004807AB"/>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4807AB"/>
    <w:rPr>
      <w:rFonts w:ascii="Tahoma" w:hAnsi="Tahoma" w:cs="Tahoma"/>
      <w:sz w:val="16"/>
      <w:szCs w:val="16"/>
    </w:rPr>
  </w:style>
  <w:style w:type="character" w:styleId="Verwijzingopmerking">
    <w:name w:val="annotation reference"/>
    <w:uiPriority w:val="99"/>
    <w:semiHidden/>
    <w:unhideWhenUsed/>
    <w:rsid w:val="004807AB"/>
    <w:rPr>
      <w:sz w:val="16"/>
      <w:szCs w:val="16"/>
    </w:rPr>
  </w:style>
  <w:style w:type="paragraph" w:styleId="Tekstopmerking">
    <w:name w:val="annotation text"/>
    <w:basedOn w:val="Standaard"/>
    <w:link w:val="TekstopmerkingChar"/>
    <w:uiPriority w:val="99"/>
    <w:semiHidden/>
    <w:unhideWhenUsed/>
    <w:rsid w:val="004807AB"/>
    <w:pPr>
      <w:spacing w:line="240" w:lineRule="auto"/>
    </w:pPr>
    <w:rPr>
      <w:sz w:val="20"/>
      <w:szCs w:val="20"/>
    </w:rPr>
  </w:style>
  <w:style w:type="character" w:customStyle="1" w:styleId="TekstopmerkingChar">
    <w:name w:val="Tekst opmerking Char"/>
    <w:link w:val="Tekstopmerking"/>
    <w:uiPriority w:val="99"/>
    <w:semiHidden/>
    <w:rsid w:val="004807AB"/>
    <w:rPr>
      <w:sz w:val="20"/>
      <w:szCs w:val="20"/>
    </w:rPr>
  </w:style>
  <w:style w:type="paragraph" w:styleId="Onderwerpvanopmerking">
    <w:name w:val="annotation subject"/>
    <w:basedOn w:val="Tekstopmerking"/>
    <w:next w:val="Tekstopmerking"/>
    <w:link w:val="OnderwerpvanopmerkingChar"/>
    <w:uiPriority w:val="99"/>
    <w:semiHidden/>
    <w:unhideWhenUsed/>
    <w:rsid w:val="004807AB"/>
    <w:rPr>
      <w:b/>
      <w:bCs/>
    </w:rPr>
  </w:style>
  <w:style w:type="character" w:customStyle="1" w:styleId="OnderwerpvanopmerkingChar">
    <w:name w:val="Onderwerp van opmerking Char"/>
    <w:link w:val="Onderwerpvanopmerking"/>
    <w:uiPriority w:val="99"/>
    <w:semiHidden/>
    <w:rsid w:val="004807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ewecoop.n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yperlink" Target="http://www.newecoop.nl" TargetMode="Externa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6_4">
  <dgm:title val=""/>
  <dgm:desc val=""/>
  <dgm:catLst>
    <dgm:cat type="accent6" pri="11400"/>
  </dgm:catLst>
  <dgm:styleLbl name="node0">
    <dgm:fillClrLst meth="cycle">
      <a:schemeClr val="accent6">
        <a:shade val="60000"/>
      </a:schemeClr>
    </dgm:fillClrLst>
    <dgm:linClrLst meth="repeat">
      <a:schemeClr val="lt1"/>
    </dgm:linClrLst>
    <dgm:effectClrLst/>
    <dgm:txLinClrLst/>
    <dgm:txFillClrLst/>
    <dgm:txEffectClrLst/>
  </dgm:styleLbl>
  <dgm:styleLbl name="alignNode1">
    <dgm:fillClrLst meth="cycle">
      <a:schemeClr val="accent6">
        <a:shade val="50000"/>
      </a:schemeClr>
      <a:schemeClr val="accent6">
        <a:tint val="55000"/>
      </a:schemeClr>
    </dgm:fillClrLst>
    <dgm:linClrLst meth="cycle">
      <a:schemeClr val="accent6">
        <a:shade val="50000"/>
      </a:schemeClr>
      <a:schemeClr val="accent6">
        <a:tint val="55000"/>
      </a:schemeClr>
    </dgm:linClrLst>
    <dgm:effectClrLst/>
    <dgm:txLinClrLst/>
    <dgm:txFillClrLst/>
    <dgm:txEffectClrLst/>
  </dgm:styleLbl>
  <dgm:styleLbl name="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lnNode1">
    <dgm:fillClrLst meth="cycle">
      <a:schemeClr val="accent6">
        <a:shade val="50000"/>
      </a:schemeClr>
      <a:schemeClr val="accent6">
        <a:tint val="55000"/>
      </a:schemeClr>
    </dgm:fillClrLst>
    <dgm:linClrLst meth="repeat">
      <a:schemeClr val="lt1"/>
    </dgm:linClrLst>
    <dgm:effectClrLst/>
    <dgm:txLinClrLst/>
    <dgm:txFillClrLst/>
    <dgm:txEffectClrLst/>
  </dgm:styleLbl>
  <dgm:styleLbl name="vennNode1">
    <dgm:fillClrLst meth="cycle">
      <a:schemeClr val="accent6">
        <a:shade val="80000"/>
        <a:alpha val="50000"/>
      </a:schemeClr>
      <a:schemeClr val="accent6">
        <a:tint val="50000"/>
        <a:alpha val="50000"/>
      </a:schemeClr>
    </dgm:fillClrLst>
    <dgm:linClrLst meth="repeat">
      <a:schemeClr val="lt1"/>
    </dgm:linClrLst>
    <dgm:effectClrLst/>
    <dgm:txLinClrLst/>
    <dgm:txFillClrLst/>
    <dgm:txEffectClrLst/>
  </dgm:styleLbl>
  <dgm:styleLbl name="node2">
    <dgm:fillClrLst>
      <a:schemeClr val="accent6">
        <a:shade val="80000"/>
      </a:schemeClr>
    </dgm:fillClrLst>
    <dgm:linClrLst meth="repeat">
      <a:schemeClr val="lt1"/>
    </dgm:linClrLst>
    <dgm:effectClrLst/>
    <dgm:txLinClrLst/>
    <dgm:txFillClrLst/>
    <dgm:txEffectClrLst/>
  </dgm:styleLbl>
  <dgm:styleLbl name="node3">
    <dgm:fillClrLst>
      <a:schemeClr val="accent6">
        <a:tint val="99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f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bgSibTrans2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dgm:txEffectClrLst/>
  </dgm:styleLbl>
  <dgm:styleLbl name="sibTrans1D1">
    <dgm:fillClrLst meth="cycle">
      <a:schemeClr val="accent6">
        <a:shade val="90000"/>
      </a:schemeClr>
      <a:schemeClr val="accent6">
        <a:tint val="50000"/>
      </a:schemeClr>
    </dgm:fillClrLst>
    <dgm:linClrLst meth="cycle">
      <a:schemeClr val="accent6">
        <a:shade val="90000"/>
      </a:schemeClr>
      <a:schemeClr val="accent6">
        <a:tint val="5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0000"/>
      </a:schemeClr>
    </dgm:fillClrLst>
    <dgm:linClrLst meth="repeat">
      <a:schemeClr val="lt1"/>
    </dgm:linClrLst>
    <dgm:effectClrLst/>
    <dgm:txLinClrLst/>
    <dgm:txFillClrLst/>
    <dgm:txEffectClrLst/>
  </dgm:styleLbl>
  <dgm:styleLbl name="asst3">
    <dgm:fillClrLst>
      <a:schemeClr val="accent6">
        <a:tint val="70000"/>
      </a:schemeClr>
    </dgm:fillClrLst>
    <dgm:linClrLst meth="repeat">
      <a:schemeClr val="lt1"/>
    </dgm:linClrLst>
    <dgm:effectClrLst/>
    <dgm:txLinClrLst/>
    <dgm:txFillClrLst/>
    <dgm:txEffectClrLst/>
  </dgm:styleLbl>
  <dgm:styleLbl name="asst4">
    <dgm:fillClrLst>
      <a:schemeClr val="accent6">
        <a:tint val="5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shade val="80000"/>
      </a:schemeClr>
    </dgm:linClrLst>
    <dgm:effectClrLst/>
    <dgm:txLinClrLst/>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dk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a:tint val="90000"/>
      </a:schemeClr>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6">
        <a:shade val="50000"/>
      </a:schemeClr>
      <a:schemeClr val="accent6">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alignAccFollowNode1">
    <dgm:fillClrLst meth="repeat">
      <a:schemeClr val="accent6">
        <a:alpha val="90000"/>
        <a:tint val="55000"/>
      </a:schemeClr>
    </dgm:fillClrLst>
    <dgm:linClrLst meth="repeat">
      <a:schemeClr val="accent6">
        <a:alpha val="90000"/>
        <a:tint val="55000"/>
      </a:schemeClr>
    </dgm:linClrLst>
    <dgm:effectClrLst/>
    <dgm:txLinClrLst/>
    <dgm:txFillClrLst meth="repeat">
      <a:schemeClr val="dk1"/>
    </dgm:txFillClrLst>
    <dgm:txEffectClrLst/>
  </dgm:styleLbl>
  <dgm:styleLbl name="bgAccFollowNode1">
    <dgm:fillClrLst meth="repeat">
      <a:schemeClr val="accent6">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50000"/>
      </a:schemeClr>
    </dgm:linClrLst>
    <dgm:effectClrLst/>
    <dgm:txLinClrLst/>
    <dgm:txFillClrLst meth="repeat">
      <a:schemeClr val="dk1"/>
    </dgm:txFillClrLst>
    <dgm:txEffectClrLst/>
  </dgm:styleLbl>
  <dgm:styleLbl name="bgShp">
    <dgm:fillClrLst meth="repeat">
      <a:schemeClr val="accent6">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55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E05D6DB-3109-4610-97A3-4C8087CA7CE1}" type="doc">
      <dgm:prSet loTypeId="urn:microsoft.com/office/officeart/2005/8/layout/hierarchy1" loCatId="hierarchy" qsTypeId="urn:microsoft.com/office/officeart/2005/8/quickstyle/simple1" qsCatId="simple" csTypeId="urn:microsoft.com/office/officeart/2005/8/colors/accent6_4" csCatId="accent6" phldr="1"/>
      <dgm:spPr/>
      <dgm:t>
        <a:bodyPr/>
        <a:lstStyle/>
        <a:p>
          <a:endParaRPr lang="nl-NL"/>
        </a:p>
      </dgm:t>
    </dgm:pt>
    <dgm:pt modelId="{F8F8495B-4F21-442B-8ECB-73C725537DA7}">
      <dgm:prSet phldrT="[Tekst]"/>
      <dgm:spPr>
        <a:xfrm>
          <a:off x="1794145" y="96412"/>
          <a:ext cx="903076" cy="573453"/>
        </a:xfrm>
        <a:solidFill>
          <a:sysClr val="window" lastClr="FFFFFF">
            <a:alpha val="90000"/>
            <a:hueOff val="0"/>
            <a:satOff val="0"/>
            <a:lumOff val="0"/>
            <a:alphaOff val="0"/>
          </a:sysClr>
        </a:solidFill>
        <a:ln w="12700" cap="flat" cmpd="sng" algn="ctr">
          <a:solidFill>
            <a:srgbClr val="70AD47">
              <a:shade val="8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Algemene Leden vergadering</a:t>
          </a:r>
        </a:p>
      </dgm:t>
    </dgm:pt>
    <dgm:pt modelId="{EE23B6E6-4BD9-448E-9B89-2FA22C2DD533}" type="parTrans" cxnId="{624F6C54-0AF5-4FF5-BED8-B3D7399E62D4}">
      <dgm:prSet/>
      <dgm:spPr/>
      <dgm:t>
        <a:bodyPr/>
        <a:lstStyle/>
        <a:p>
          <a:endParaRPr lang="nl-NL"/>
        </a:p>
      </dgm:t>
    </dgm:pt>
    <dgm:pt modelId="{E9D8C3DC-3BC9-4E92-A198-AEA201F7D1D3}" type="sibTrans" cxnId="{624F6C54-0AF5-4FF5-BED8-B3D7399E62D4}">
      <dgm:prSet/>
      <dgm:spPr/>
      <dgm:t>
        <a:bodyPr/>
        <a:lstStyle/>
        <a:p>
          <a:endParaRPr lang="nl-NL"/>
        </a:p>
      </dgm:t>
    </dgm:pt>
    <dgm:pt modelId="{5A1BAA06-0E95-4B75-9168-89A1FA961D9F}">
      <dgm:prSet phldrT="[Tekst]"/>
      <dgm:spPr>
        <a:xfrm>
          <a:off x="1794145" y="932510"/>
          <a:ext cx="903076" cy="573453"/>
        </a:xfrm>
        <a:solidFill>
          <a:sysClr val="window" lastClr="FFFFFF">
            <a:alpha val="90000"/>
            <a:hueOff val="0"/>
            <a:satOff val="0"/>
            <a:lumOff val="0"/>
            <a:alphaOff val="0"/>
          </a:sysClr>
        </a:solidFill>
        <a:ln w="12700" cap="flat" cmpd="sng" algn="ctr">
          <a:solidFill>
            <a:srgbClr val="70AD47">
              <a:tint val="9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Bestuur</a:t>
          </a:r>
        </a:p>
      </dgm:t>
    </dgm:pt>
    <dgm:pt modelId="{121C095C-6A26-4375-98A7-B63D5DF37A94}" type="parTrans" cxnId="{93B14055-EB92-4A64-884A-EE07B790D0BE}">
      <dgm:prSet/>
      <dgm:spPr>
        <a:xfrm>
          <a:off x="2099621" y="574541"/>
          <a:ext cx="91440" cy="262644"/>
        </a:xfrm>
        <a:noFill/>
        <a:ln w="12700" cap="flat" cmpd="sng" algn="ctr">
          <a:solidFill>
            <a:srgbClr val="70AD47">
              <a:tint val="90000"/>
              <a:hueOff val="0"/>
              <a:satOff val="0"/>
              <a:lumOff val="0"/>
              <a:alphaOff val="0"/>
            </a:srgbClr>
          </a:solidFill>
          <a:prstDash val="solid"/>
          <a:miter lim="800000"/>
        </a:ln>
        <a:effectLst/>
      </dgm:spPr>
      <dgm:t>
        <a:bodyPr/>
        <a:lstStyle/>
        <a:p>
          <a:endParaRPr lang="nl-NL"/>
        </a:p>
      </dgm:t>
    </dgm:pt>
    <dgm:pt modelId="{3F017B9C-D33B-40B9-91AB-008C61A80F30}" type="sibTrans" cxnId="{93B14055-EB92-4A64-884A-EE07B790D0BE}">
      <dgm:prSet/>
      <dgm:spPr/>
      <dgm:t>
        <a:bodyPr/>
        <a:lstStyle/>
        <a:p>
          <a:endParaRPr lang="nl-NL"/>
        </a:p>
      </dgm:t>
    </dgm:pt>
    <dgm:pt modelId="{84B9BED5-E917-4ED9-B3A2-7CDA0EE98CD1}">
      <dgm:prSet phldrT="[Tekst]"/>
      <dgm:spPr>
        <a:xfrm>
          <a:off x="138505" y="1768608"/>
          <a:ext cx="903076" cy="573453"/>
        </a:xfr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Commissie Wind</a:t>
          </a:r>
        </a:p>
      </dgm:t>
    </dgm:pt>
    <dgm:pt modelId="{D2DF2930-77D4-41E2-B2C6-5742A011CEBE}" type="parTrans" cxnId="{7D3C7971-D440-4616-AE4B-1C4CAC38C180}">
      <dgm:prSet/>
      <dgm:spPr>
        <a:xfrm>
          <a:off x="489702" y="1410639"/>
          <a:ext cx="1655639" cy="262644"/>
        </a:xfrm>
        <a:noFill/>
        <a:ln w="12700" cap="flat" cmpd="sng" algn="ctr">
          <a:solidFill>
            <a:srgbClr val="70AD47">
              <a:tint val="70000"/>
              <a:hueOff val="0"/>
              <a:satOff val="0"/>
              <a:lumOff val="0"/>
              <a:alphaOff val="0"/>
            </a:srgbClr>
          </a:solidFill>
          <a:prstDash val="solid"/>
          <a:miter lim="800000"/>
        </a:ln>
        <a:effectLst/>
      </dgm:spPr>
      <dgm:t>
        <a:bodyPr/>
        <a:lstStyle/>
        <a:p>
          <a:endParaRPr lang="nl-NL"/>
        </a:p>
      </dgm:t>
    </dgm:pt>
    <dgm:pt modelId="{75AFCAEC-D98A-4B1A-B3D9-A0D641B250F0}" type="sibTrans" cxnId="{7D3C7971-D440-4616-AE4B-1C4CAC38C180}">
      <dgm:prSet/>
      <dgm:spPr/>
      <dgm:t>
        <a:bodyPr/>
        <a:lstStyle/>
        <a:p>
          <a:endParaRPr lang="nl-NL"/>
        </a:p>
      </dgm:t>
    </dgm:pt>
    <dgm:pt modelId="{E344296A-91AA-4A60-9C91-A2ED8E45FF63}">
      <dgm:prSet phldrT="[Tekst]"/>
      <dgm:spPr>
        <a:xfrm>
          <a:off x="1242265" y="1768608"/>
          <a:ext cx="903076" cy="573453"/>
        </a:xfr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Commissie Zon</a:t>
          </a:r>
        </a:p>
      </dgm:t>
    </dgm:pt>
    <dgm:pt modelId="{84955B3A-C665-4E40-B5B0-713AE000A7E8}" type="parTrans" cxnId="{5FF24281-2EEF-40CB-87FB-E47A63E6586B}">
      <dgm:prSet/>
      <dgm:spPr>
        <a:xfrm>
          <a:off x="1593461" y="1410639"/>
          <a:ext cx="551879" cy="262644"/>
        </a:xfrm>
        <a:noFill/>
        <a:ln w="12700" cap="flat" cmpd="sng" algn="ctr">
          <a:solidFill>
            <a:srgbClr val="70AD47">
              <a:tint val="70000"/>
              <a:hueOff val="0"/>
              <a:satOff val="0"/>
              <a:lumOff val="0"/>
              <a:alphaOff val="0"/>
            </a:srgbClr>
          </a:solidFill>
          <a:prstDash val="solid"/>
          <a:miter lim="800000"/>
        </a:ln>
        <a:effectLst/>
      </dgm:spPr>
      <dgm:t>
        <a:bodyPr/>
        <a:lstStyle/>
        <a:p>
          <a:endParaRPr lang="nl-NL"/>
        </a:p>
      </dgm:t>
    </dgm:pt>
    <dgm:pt modelId="{EB65AAD0-B3B0-4E7E-A051-41C47A71EE71}" type="sibTrans" cxnId="{5FF24281-2EEF-40CB-87FB-E47A63E6586B}">
      <dgm:prSet/>
      <dgm:spPr/>
      <dgm:t>
        <a:bodyPr/>
        <a:lstStyle/>
        <a:p>
          <a:endParaRPr lang="nl-NL"/>
        </a:p>
      </dgm:t>
    </dgm:pt>
    <dgm:pt modelId="{B86B6AF1-4452-4B8A-A902-80B21775D41B}">
      <dgm:prSet/>
      <dgm:spPr>
        <a:xfrm>
          <a:off x="2346025" y="1768608"/>
          <a:ext cx="903076" cy="573453"/>
        </a:xfr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Commissie Energiebesparing</a:t>
          </a:r>
        </a:p>
      </dgm:t>
    </dgm:pt>
    <dgm:pt modelId="{CFA024CD-67CB-4F19-BADD-EAB72B805F6F}" type="parTrans" cxnId="{3277AF9B-24A4-45EF-A570-03B247B604C4}">
      <dgm:prSet/>
      <dgm:spPr>
        <a:xfrm>
          <a:off x="2145341" y="1410639"/>
          <a:ext cx="551879" cy="262644"/>
        </a:xfrm>
        <a:noFill/>
        <a:ln w="12700" cap="flat" cmpd="sng" algn="ctr">
          <a:solidFill>
            <a:srgbClr val="70AD47">
              <a:tint val="70000"/>
              <a:hueOff val="0"/>
              <a:satOff val="0"/>
              <a:lumOff val="0"/>
              <a:alphaOff val="0"/>
            </a:srgbClr>
          </a:solidFill>
          <a:prstDash val="solid"/>
          <a:miter lim="800000"/>
        </a:ln>
        <a:effectLst/>
      </dgm:spPr>
      <dgm:t>
        <a:bodyPr/>
        <a:lstStyle/>
        <a:p>
          <a:endParaRPr lang="nl-NL"/>
        </a:p>
      </dgm:t>
    </dgm:pt>
    <dgm:pt modelId="{1F160D25-5014-4550-B9AA-8817693BEEED}" type="sibTrans" cxnId="{3277AF9B-24A4-45EF-A570-03B247B604C4}">
      <dgm:prSet/>
      <dgm:spPr/>
      <dgm:t>
        <a:bodyPr/>
        <a:lstStyle/>
        <a:p>
          <a:endParaRPr lang="nl-NL"/>
        </a:p>
      </dgm:t>
    </dgm:pt>
    <dgm:pt modelId="{AF632548-9908-416A-B47F-8933D0382A80}">
      <dgm:prSet/>
      <dgm:spPr>
        <a:xfrm>
          <a:off x="3449784" y="1768608"/>
          <a:ext cx="903076" cy="573453"/>
        </a:xfr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gm:spPr>
      <dgm:t>
        <a:bodyPr/>
        <a:lstStyle/>
        <a:p>
          <a:pPr>
            <a:buNone/>
          </a:pPr>
          <a:r>
            <a:rPr lang="nl-NL">
              <a:solidFill>
                <a:sysClr val="windowText" lastClr="000000">
                  <a:hueOff val="0"/>
                  <a:satOff val="0"/>
                  <a:lumOff val="0"/>
                  <a:alphaOff val="0"/>
                </a:sysClr>
              </a:solidFill>
              <a:latin typeface="Calibri" panose="020F0502020204030204"/>
              <a:ea typeface="+mn-ea"/>
              <a:cs typeface="+mn-cs"/>
            </a:rPr>
            <a:t>Commissie Communicatie</a:t>
          </a:r>
        </a:p>
      </dgm:t>
    </dgm:pt>
    <dgm:pt modelId="{3C872E6A-0388-4035-9565-9AB81BFAD913}" type="parTrans" cxnId="{729F6DE5-BF4F-43CE-8D30-EF105497771E}">
      <dgm:prSet/>
      <dgm:spPr>
        <a:xfrm>
          <a:off x="2145341" y="1410639"/>
          <a:ext cx="1655639" cy="262644"/>
        </a:xfrm>
        <a:noFill/>
        <a:ln w="12700" cap="flat" cmpd="sng" algn="ctr">
          <a:solidFill>
            <a:srgbClr val="70AD47">
              <a:tint val="70000"/>
              <a:hueOff val="0"/>
              <a:satOff val="0"/>
              <a:lumOff val="0"/>
              <a:alphaOff val="0"/>
            </a:srgbClr>
          </a:solidFill>
          <a:prstDash val="solid"/>
          <a:miter lim="800000"/>
        </a:ln>
        <a:effectLst/>
      </dgm:spPr>
    </dgm:pt>
    <dgm:pt modelId="{9945DEA1-B4F2-409C-995F-63BD56E1DCCD}" type="sibTrans" cxnId="{729F6DE5-BF4F-43CE-8D30-EF105497771E}">
      <dgm:prSet/>
      <dgm:spPr/>
    </dgm:pt>
    <dgm:pt modelId="{34F03B83-2D53-457B-9B9E-8C47798C1711}" type="pres">
      <dgm:prSet presAssocID="{CE05D6DB-3109-4610-97A3-4C8087CA7CE1}" presName="hierChild1" presStyleCnt="0">
        <dgm:presLayoutVars>
          <dgm:chPref val="1"/>
          <dgm:dir/>
          <dgm:animOne val="branch"/>
          <dgm:animLvl val="lvl"/>
          <dgm:resizeHandles/>
        </dgm:presLayoutVars>
      </dgm:prSet>
      <dgm:spPr/>
      <dgm:t>
        <a:bodyPr/>
        <a:lstStyle/>
        <a:p>
          <a:endParaRPr lang="nl-NL"/>
        </a:p>
      </dgm:t>
    </dgm:pt>
    <dgm:pt modelId="{74EBA3F6-00C8-412D-AAA7-2192D87A3648}" type="pres">
      <dgm:prSet presAssocID="{F8F8495B-4F21-442B-8ECB-73C725537DA7}" presName="hierRoot1" presStyleCnt="0"/>
      <dgm:spPr/>
    </dgm:pt>
    <dgm:pt modelId="{AA2954AF-DB11-4457-B9B1-C3F49FA9B94B}" type="pres">
      <dgm:prSet presAssocID="{F8F8495B-4F21-442B-8ECB-73C725537DA7}" presName="composite" presStyleCnt="0"/>
      <dgm:spPr/>
    </dgm:pt>
    <dgm:pt modelId="{CB8A9F4D-F1BF-4824-ACBD-162A0D916AE1}" type="pres">
      <dgm:prSet presAssocID="{F8F8495B-4F21-442B-8ECB-73C725537DA7}" presName="background" presStyleLbl="node0" presStyleIdx="0" presStyleCnt="1"/>
      <dgm:spPr>
        <a:xfrm>
          <a:off x="1693803" y="1088"/>
          <a:ext cx="903076" cy="573453"/>
        </a:xfrm>
        <a:prstGeom prst="roundRect">
          <a:avLst>
            <a:gd name="adj" fmla="val 10000"/>
          </a:avLst>
        </a:prstGeom>
        <a:solidFill>
          <a:srgbClr val="70AD47">
            <a:shade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C859455A-6D4B-47DA-B26B-BE55FBAC774E}" type="pres">
      <dgm:prSet presAssocID="{F8F8495B-4F21-442B-8ECB-73C725537DA7}" presName="text" presStyleLbl="fgAcc0" presStyleIdx="0" presStyleCnt="1">
        <dgm:presLayoutVars>
          <dgm:chPref val="3"/>
        </dgm:presLayoutVars>
      </dgm:prSet>
      <dgm:spPr>
        <a:prstGeom prst="roundRect">
          <a:avLst>
            <a:gd name="adj" fmla="val 10000"/>
          </a:avLst>
        </a:prstGeom>
      </dgm:spPr>
      <dgm:t>
        <a:bodyPr/>
        <a:lstStyle/>
        <a:p>
          <a:endParaRPr lang="nl-NL"/>
        </a:p>
      </dgm:t>
    </dgm:pt>
    <dgm:pt modelId="{025E7B63-A72D-4AE9-94E9-0A825F89BB8E}" type="pres">
      <dgm:prSet presAssocID="{F8F8495B-4F21-442B-8ECB-73C725537DA7}" presName="hierChild2" presStyleCnt="0"/>
      <dgm:spPr/>
    </dgm:pt>
    <dgm:pt modelId="{2D880A00-E7C9-4D58-9ED8-D4C10E9351B5}" type="pres">
      <dgm:prSet presAssocID="{121C095C-6A26-4375-98A7-B63D5DF37A94}" presName="Name10" presStyleLbl="parChTrans1D2" presStyleIdx="0" presStyleCnt="1"/>
      <dgm:spPr>
        <a:custGeom>
          <a:avLst/>
          <a:gdLst/>
          <a:ahLst/>
          <a:cxnLst/>
          <a:rect l="0" t="0" r="0" b="0"/>
          <a:pathLst>
            <a:path>
              <a:moveTo>
                <a:pt x="45720" y="0"/>
              </a:moveTo>
              <a:lnTo>
                <a:pt x="45720" y="262644"/>
              </a:lnTo>
            </a:path>
          </a:pathLst>
        </a:custGeom>
      </dgm:spPr>
      <dgm:t>
        <a:bodyPr/>
        <a:lstStyle/>
        <a:p>
          <a:endParaRPr lang="nl-NL"/>
        </a:p>
      </dgm:t>
    </dgm:pt>
    <dgm:pt modelId="{56ADCF8C-CA61-49EB-A49C-E17FA01FFD9B}" type="pres">
      <dgm:prSet presAssocID="{5A1BAA06-0E95-4B75-9168-89A1FA961D9F}" presName="hierRoot2" presStyleCnt="0"/>
      <dgm:spPr/>
    </dgm:pt>
    <dgm:pt modelId="{1D9AA897-6B0D-4432-82B0-ADC4C991BAFC}" type="pres">
      <dgm:prSet presAssocID="{5A1BAA06-0E95-4B75-9168-89A1FA961D9F}" presName="composite2" presStyleCnt="0"/>
      <dgm:spPr/>
    </dgm:pt>
    <dgm:pt modelId="{8A75F6EA-5579-4577-BEAE-059AB4FDD859}" type="pres">
      <dgm:prSet presAssocID="{5A1BAA06-0E95-4B75-9168-89A1FA961D9F}" presName="background2" presStyleLbl="node2" presStyleIdx="0" presStyleCnt="1"/>
      <dgm:spPr>
        <a:xfrm>
          <a:off x="1693803" y="837186"/>
          <a:ext cx="903076" cy="573453"/>
        </a:xfrm>
        <a:prstGeom prst="roundRect">
          <a:avLst>
            <a:gd name="adj" fmla="val 10000"/>
          </a:avLst>
        </a:prstGeom>
        <a:solidFill>
          <a:srgbClr val="70AD47">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A58EEF44-5F97-4425-983C-47CFC737F78A}" type="pres">
      <dgm:prSet presAssocID="{5A1BAA06-0E95-4B75-9168-89A1FA961D9F}" presName="text2" presStyleLbl="fgAcc2" presStyleIdx="0" presStyleCnt="1">
        <dgm:presLayoutVars>
          <dgm:chPref val="3"/>
        </dgm:presLayoutVars>
      </dgm:prSet>
      <dgm:spPr>
        <a:prstGeom prst="roundRect">
          <a:avLst>
            <a:gd name="adj" fmla="val 10000"/>
          </a:avLst>
        </a:prstGeom>
      </dgm:spPr>
      <dgm:t>
        <a:bodyPr/>
        <a:lstStyle/>
        <a:p>
          <a:endParaRPr lang="nl-NL"/>
        </a:p>
      </dgm:t>
    </dgm:pt>
    <dgm:pt modelId="{B103ED35-1D04-4DAF-8A61-6104431ADFD7}" type="pres">
      <dgm:prSet presAssocID="{5A1BAA06-0E95-4B75-9168-89A1FA961D9F}" presName="hierChild3" presStyleCnt="0"/>
      <dgm:spPr/>
    </dgm:pt>
    <dgm:pt modelId="{3C28D25C-49FF-4E8E-A763-D4090FBB697C}" type="pres">
      <dgm:prSet presAssocID="{D2DF2930-77D4-41E2-B2C6-5742A011CEBE}" presName="Name17" presStyleLbl="parChTrans1D3" presStyleIdx="0" presStyleCnt="4"/>
      <dgm:spPr>
        <a:custGeom>
          <a:avLst/>
          <a:gdLst/>
          <a:ahLst/>
          <a:cxnLst/>
          <a:rect l="0" t="0" r="0" b="0"/>
          <a:pathLst>
            <a:path>
              <a:moveTo>
                <a:pt x="1655639" y="0"/>
              </a:moveTo>
              <a:lnTo>
                <a:pt x="1655639" y="178984"/>
              </a:lnTo>
              <a:lnTo>
                <a:pt x="0" y="178984"/>
              </a:lnTo>
              <a:lnTo>
                <a:pt x="0" y="262644"/>
              </a:lnTo>
            </a:path>
          </a:pathLst>
        </a:custGeom>
      </dgm:spPr>
      <dgm:t>
        <a:bodyPr/>
        <a:lstStyle/>
        <a:p>
          <a:endParaRPr lang="nl-NL"/>
        </a:p>
      </dgm:t>
    </dgm:pt>
    <dgm:pt modelId="{41F500CD-FD1C-49CE-B7B5-61116BCB6D7C}" type="pres">
      <dgm:prSet presAssocID="{84B9BED5-E917-4ED9-B3A2-7CDA0EE98CD1}" presName="hierRoot3" presStyleCnt="0"/>
      <dgm:spPr/>
    </dgm:pt>
    <dgm:pt modelId="{00E9BF01-011B-4214-96A8-2409B990E831}" type="pres">
      <dgm:prSet presAssocID="{84B9BED5-E917-4ED9-B3A2-7CDA0EE98CD1}" presName="composite3" presStyleCnt="0"/>
      <dgm:spPr/>
    </dgm:pt>
    <dgm:pt modelId="{19F6F30A-97B8-46B1-AEDF-D8AAE7C7E17C}" type="pres">
      <dgm:prSet presAssocID="{84B9BED5-E917-4ED9-B3A2-7CDA0EE98CD1}" presName="background3" presStyleLbl="node3" presStyleIdx="0" presStyleCnt="4"/>
      <dgm:spPr>
        <a:xfrm>
          <a:off x="38164" y="1673283"/>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CF817486-750A-4378-B9B7-183F75139236}" type="pres">
      <dgm:prSet presAssocID="{84B9BED5-E917-4ED9-B3A2-7CDA0EE98CD1}" presName="text3" presStyleLbl="fgAcc3" presStyleIdx="0" presStyleCnt="4">
        <dgm:presLayoutVars>
          <dgm:chPref val="3"/>
        </dgm:presLayoutVars>
      </dgm:prSet>
      <dgm:spPr>
        <a:prstGeom prst="roundRect">
          <a:avLst>
            <a:gd name="adj" fmla="val 10000"/>
          </a:avLst>
        </a:prstGeom>
      </dgm:spPr>
      <dgm:t>
        <a:bodyPr/>
        <a:lstStyle/>
        <a:p>
          <a:endParaRPr lang="nl-NL"/>
        </a:p>
      </dgm:t>
    </dgm:pt>
    <dgm:pt modelId="{5BDCEC17-4684-4F52-BD6B-43ACBAC2A5E2}" type="pres">
      <dgm:prSet presAssocID="{84B9BED5-E917-4ED9-B3A2-7CDA0EE98CD1}" presName="hierChild4" presStyleCnt="0"/>
      <dgm:spPr/>
    </dgm:pt>
    <dgm:pt modelId="{4BC5CC29-6522-4340-AB78-63C57A3B3BC3}" type="pres">
      <dgm:prSet presAssocID="{84955B3A-C665-4E40-B5B0-713AE000A7E8}" presName="Name17" presStyleLbl="parChTrans1D3" presStyleIdx="1" presStyleCnt="4"/>
      <dgm:spPr>
        <a:custGeom>
          <a:avLst/>
          <a:gdLst/>
          <a:ahLst/>
          <a:cxnLst/>
          <a:rect l="0" t="0" r="0" b="0"/>
          <a:pathLst>
            <a:path>
              <a:moveTo>
                <a:pt x="551879" y="0"/>
              </a:moveTo>
              <a:lnTo>
                <a:pt x="551879" y="178984"/>
              </a:lnTo>
              <a:lnTo>
                <a:pt x="0" y="178984"/>
              </a:lnTo>
              <a:lnTo>
                <a:pt x="0" y="262644"/>
              </a:lnTo>
            </a:path>
          </a:pathLst>
        </a:custGeom>
      </dgm:spPr>
      <dgm:t>
        <a:bodyPr/>
        <a:lstStyle/>
        <a:p>
          <a:endParaRPr lang="nl-NL"/>
        </a:p>
      </dgm:t>
    </dgm:pt>
    <dgm:pt modelId="{3618AE13-E75E-4C25-979E-8BD537305C6E}" type="pres">
      <dgm:prSet presAssocID="{E344296A-91AA-4A60-9C91-A2ED8E45FF63}" presName="hierRoot3" presStyleCnt="0"/>
      <dgm:spPr/>
    </dgm:pt>
    <dgm:pt modelId="{0D4F6681-CB85-4148-9273-6D928CFC85D4}" type="pres">
      <dgm:prSet presAssocID="{E344296A-91AA-4A60-9C91-A2ED8E45FF63}" presName="composite3" presStyleCnt="0"/>
      <dgm:spPr/>
    </dgm:pt>
    <dgm:pt modelId="{F5B21B95-68B8-4123-A758-02F76ACD5BCA}" type="pres">
      <dgm:prSet presAssocID="{E344296A-91AA-4A60-9C91-A2ED8E45FF63}" presName="background3" presStyleLbl="node3" presStyleIdx="1" presStyleCnt="4"/>
      <dgm:spPr>
        <a:xfrm>
          <a:off x="1141923" y="1673283"/>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150212FD-08B5-4FBD-B9AE-841BD990F956}" type="pres">
      <dgm:prSet presAssocID="{E344296A-91AA-4A60-9C91-A2ED8E45FF63}" presName="text3" presStyleLbl="fgAcc3" presStyleIdx="1" presStyleCnt="4">
        <dgm:presLayoutVars>
          <dgm:chPref val="3"/>
        </dgm:presLayoutVars>
      </dgm:prSet>
      <dgm:spPr>
        <a:prstGeom prst="roundRect">
          <a:avLst>
            <a:gd name="adj" fmla="val 10000"/>
          </a:avLst>
        </a:prstGeom>
      </dgm:spPr>
      <dgm:t>
        <a:bodyPr/>
        <a:lstStyle/>
        <a:p>
          <a:endParaRPr lang="nl-NL"/>
        </a:p>
      </dgm:t>
    </dgm:pt>
    <dgm:pt modelId="{590F1B4F-1E78-4A28-A476-544F834B04A4}" type="pres">
      <dgm:prSet presAssocID="{E344296A-91AA-4A60-9C91-A2ED8E45FF63}" presName="hierChild4" presStyleCnt="0"/>
      <dgm:spPr/>
    </dgm:pt>
    <dgm:pt modelId="{20DDD87B-630E-4BCF-A301-7F06B9EDE729}" type="pres">
      <dgm:prSet presAssocID="{CFA024CD-67CB-4F19-BADD-EAB72B805F6F}" presName="Name17" presStyleLbl="parChTrans1D3" presStyleIdx="2" presStyleCnt="4"/>
      <dgm:spPr>
        <a:custGeom>
          <a:avLst/>
          <a:gdLst/>
          <a:ahLst/>
          <a:cxnLst/>
          <a:rect l="0" t="0" r="0" b="0"/>
          <a:pathLst>
            <a:path>
              <a:moveTo>
                <a:pt x="0" y="0"/>
              </a:moveTo>
              <a:lnTo>
                <a:pt x="0" y="178984"/>
              </a:lnTo>
              <a:lnTo>
                <a:pt x="551879" y="178984"/>
              </a:lnTo>
              <a:lnTo>
                <a:pt x="551879" y="262644"/>
              </a:lnTo>
            </a:path>
          </a:pathLst>
        </a:custGeom>
      </dgm:spPr>
      <dgm:t>
        <a:bodyPr/>
        <a:lstStyle/>
        <a:p>
          <a:endParaRPr lang="nl-NL"/>
        </a:p>
      </dgm:t>
    </dgm:pt>
    <dgm:pt modelId="{72984933-D3F0-4CAF-A252-7B663FF87A5B}" type="pres">
      <dgm:prSet presAssocID="{B86B6AF1-4452-4B8A-A902-80B21775D41B}" presName="hierRoot3" presStyleCnt="0"/>
      <dgm:spPr/>
    </dgm:pt>
    <dgm:pt modelId="{45A29243-3043-4601-B146-111FD6FBEFA1}" type="pres">
      <dgm:prSet presAssocID="{B86B6AF1-4452-4B8A-A902-80B21775D41B}" presName="composite3" presStyleCnt="0"/>
      <dgm:spPr/>
    </dgm:pt>
    <dgm:pt modelId="{7C07EEFB-9496-4158-AD1F-DBEE41F2A9CD}" type="pres">
      <dgm:prSet presAssocID="{B86B6AF1-4452-4B8A-A902-80B21775D41B}" presName="background3" presStyleLbl="node3" presStyleIdx="2" presStyleCnt="4"/>
      <dgm:spPr>
        <a:xfrm>
          <a:off x="2245683" y="1673283"/>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272FFAA3-5A2E-455E-B734-35FB54FC2156}" type="pres">
      <dgm:prSet presAssocID="{B86B6AF1-4452-4B8A-A902-80B21775D41B}" presName="text3" presStyleLbl="fgAcc3" presStyleIdx="2" presStyleCnt="4">
        <dgm:presLayoutVars>
          <dgm:chPref val="3"/>
        </dgm:presLayoutVars>
      </dgm:prSet>
      <dgm:spPr>
        <a:prstGeom prst="roundRect">
          <a:avLst>
            <a:gd name="adj" fmla="val 10000"/>
          </a:avLst>
        </a:prstGeom>
      </dgm:spPr>
      <dgm:t>
        <a:bodyPr/>
        <a:lstStyle/>
        <a:p>
          <a:endParaRPr lang="nl-NL"/>
        </a:p>
      </dgm:t>
    </dgm:pt>
    <dgm:pt modelId="{44AF8880-996C-4F24-8CC7-296E01E6D4E5}" type="pres">
      <dgm:prSet presAssocID="{B86B6AF1-4452-4B8A-A902-80B21775D41B}" presName="hierChild4" presStyleCnt="0"/>
      <dgm:spPr/>
    </dgm:pt>
    <dgm:pt modelId="{DF580570-15EB-4364-9CDD-E53631A7F52B}" type="pres">
      <dgm:prSet presAssocID="{3C872E6A-0388-4035-9565-9AB81BFAD913}" presName="Name17" presStyleLbl="parChTrans1D3" presStyleIdx="3" presStyleCnt="4"/>
      <dgm:spPr>
        <a:custGeom>
          <a:avLst/>
          <a:gdLst/>
          <a:ahLst/>
          <a:cxnLst/>
          <a:rect l="0" t="0" r="0" b="0"/>
          <a:pathLst>
            <a:path>
              <a:moveTo>
                <a:pt x="0" y="0"/>
              </a:moveTo>
              <a:lnTo>
                <a:pt x="0" y="178984"/>
              </a:lnTo>
              <a:lnTo>
                <a:pt x="1655639" y="178984"/>
              </a:lnTo>
              <a:lnTo>
                <a:pt x="1655639" y="262644"/>
              </a:lnTo>
            </a:path>
          </a:pathLst>
        </a:custGeom>
      </dgm:spPr>
      <dgm:t>
        <a:bodyPr/>
        <a:lstStyle/>
        <a:p>
          <a:endParaRPr lang="nl-NL"/>
        </a:p>
      </dgm:t>
    </dgm:pt>
    <dgm:pt modelId="{E738A41C-7A33-435B-B6AA-FAF84DEAF8C5}" type="pres">
      <dgm:prSet presAssocID="{AF632548-9908-416A-B47F-8933D0382A80}" presName="hierRoot3" presStyleCnt="0"/>
      <dgm:spPr/>
    </dgm:pt>
    <dgm:pt modelId="{9C947F57-8ADB-4E9D-A36F-C51BEE0BC14D}" type="pres">
      <dgm:prSet presAssocID="{AF632548-9908-416A-B47F-8933D0382A80}" presName="composite3" presStyleCnt="0"/>
      <dgm:spPr/>
    </dgm:pt>
    <dgm:pt modelId="{45DD89AF-76D6-4A46-90F0-0EA29FF4D150}" type="pres">
      <dgm:prSet presAssocID="{AF632548-9908-416A-B47F-8933D0382A80}" presName="background3" presStyleLbl="node3" presStyleIdx="3" presStyleCnt="4"/>
      <dgm:spPr>
        <a:xfrm>
          <a:off x="3349442" y="1673283"/>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F02ED134-BC12-468A-B371-5279F0283E30}" type="pres">
      <dgm:prSet presAssocID="{AF632548-9908-416A-B47F-8933D0382A80}" presName="text3" presStyleLbl="fgAcc3" presStyleIdx="3" presStyleCnt="4">
        <dgm:presLayoutVars>
          <dgm:chPref val="3"/>
        </dgm:presLayoutVars>
      </dgm:prSet>
      <dgm:spPr>
        <a:prstGeom prst="roundRect">
          <a:avLst>
            <a:gd name="adj" fmla="val 10000"/>
          </a:avLst>
        </a:prstGeom>
      </dgm:spPr>
      <dgm:t>
        <a:bodyPr/>
        <a:lstStyle/>
        <a:p>
          <a:endParaRPr lang="nl-NL"/>
        </a:p>
      </dgm:t>
    </dgm:pt>
    <dgm:pt modelId="{FBD01CDD-657E-4E90-9C6E-19980B1EA83A}" type="pres">
      <dgm:prSet presAssocID="{AF632548-9908-416A-B47F-8933D0382A80}" presName="hierChild4" presStyleCnt="0"/>
      <dgm:spPr/>
    </dgm:pt>
  </dgm:ptLst>
  <dgm:cxnLst>
    <dgm:cxn modelId="{A10BC841-19DE-4408-8A5C-EB1C17485181}" type="presOf" srcId="{5A1BAA06-0E95-4B75-9168-89A1FA961D9F}" destId="{A58EEF44-5F97-4425-983C-47CFC737F78A}" srcOrd="0" destOrd="0" presId="urn:microsoft.com/office/officeart/2005/8/layout/hierarchy1"/>
    <dgm:cxn modelId="{3277AF9B-24A4-45EF-A570-03B247B604C4}" srcId="{5A1BAA06-0E95-4B75-9168-89A1FA961D9F}" destId="{B86B6AF1-4452-4B8A-A902-80B21775D41B}" srcOrd="2" destOrd="0" parTransId="{CFA024CD-67CB-4F19-BADD-EAB72B805F6F}" sibTransId="{1F160D25-5014-4550-B9AA-8817693BEEED}"/>
    <dgm:cxn modelId="{3C874CED-B1F4-4E78-86D8-932A99FBAA78}" type="presOf" srcId="{CFA024CD-67CB-4F19-BADD-EAB72B805F6F}" destId="{20DDD87B-630E-4BCF-A301-7F06B9EDE729}" srcOrd="0" destOrd="0" presId="urn:microsoft.com/office/officeart/2005/8/layout/hierarchy1"/>
    <dgm:cxn modelId="{729F6DE5-BF4F-43CE-8D30-EF105497771E}" srcId="{5A1BAA06-0E95-4B75-9168-89A1FA961D9F}" destId="{AF632548-9908-416A-B47F-8933D0382A80}" srcOrd="3" destOrd="0" parTransId="{3C872E6A-0388-4035-9565-9AB81BFAD913}" sibTransId="{9945DEA1-B4F2-409C-995F-63BD56E1DCCD}"/>
    <dgm:cxn modelId="{015BCF96-7A2A-443E-9F53-66FBB08D4A33}" type="presOf" srcId="{121C095C-6A26-4375-98A7-B63D5DF37A94}" destId="{2D880A00-E7C9-4D58-9ED8-D4C10E9351B5}" srcOrd="0" destOrd="0" presId="urn:microsoft.com/office/officeart/2005/8/layout/hierarchy1"/>
    <dgm:cxn modelId="{58CE356E-C549-4620-82C6-8BC264E1BE51}" type="presOf" srcId="{84B9BED5-E917-4ED9-B3A2-7CDA0EE98CD1}" destId="{CF817486-750A-4378-B9B7-183F75139236}" srcOrd="0" destOrd="0" presId="urn:microsoft.com/office/officeart/2005/8/layout/hierarchy1"/>
    <dgm:cxn modelId="{D1B0D788-C568-4EC1-AFF2-8F7B1ADF3B67}" type="presOf" srcId="{F8F8495B-4F21-442B-8ECB-73C725537DA7}" destId="{C859455A-6D4B-47DA-B26B-BE55FBAC774E}" srcOrd="0" destOrd="0" presId="urn:microsoft.com/office/officeart/2005/8/layout/hierarchy1"/>
    <dgm:cxn modelId="{FA9A769E-11DF-4575-9EDD-67FB41B38C05}" type="presOf" srcId="{84955B3A-C665-4E40-B5B0-713AE000A7E8}" destId="{4BC5CC29-6522-4340-AB78-63C57A3B3BC3}" srcOrd="0" destOrd="0" presId="urn:microsoft.com/office/officeart/2005/8/layout/hierarchy1"/>
    <dgm:cxn modelId="{93B14055-EB92-4A64-884A-EE07B790D0BE}" srcId="{F8F8495B-4F21-442B-8ECB-73C725537DA7}" destId="{5A1BAA06-0E95-4B75-9168-89A1FA961D9F}" srcOrd="0" destOrd="0" parTransId="{121C095C-6A26-4375-98A7-B63D5DF37A94}" sibTransId="{3F017B9C-D33B-40B9-91AB-008C61A80F30}"/>
    <dgm:cxn modelId="{7D3C7971-D440-4616-AE4B-1C4CAC38C180}" srcId="{5A1BAA06-0E95-4B75-9168-89A1FA961D9F}" destId="{84B9BED5-E917-4ED9-B3A2-7CDA0EE98CD1}" srcOrd="0" destOrd="0" parTransId="{D2DF2930-77D4-41E2-B2C6-5742A011CEBE}" sibTransId="{75AFCAEC-D98A-4B1A-B3D9-A0D641B250F0}"/>
    <dgm:cxn modelId="{EB491110-8D4A-423F-A47D-051E266C639C}" type="presOf" srcId="{CE05D6DB-3109-4610-97A3-4C8087CA7CE1}" destId="{34F03B83-2D53-457B-9B9E-8C47798C1711}" srcOrd="0" destOrd="0" presId="urn:microsoft.com/office/officeart/2005/8/layout/hierarchy1"/>
    <dgm:cxn modelId="{0F463D20-C1CA-4F19-AD22-9EDEA99E6D0D}" type="presOf" srcId="{D2DF2930-77D4-41E2-B2C6-5742A011CEBE}" destId="{3C28D25C-49FF-4E8E-A763-D4090FBB697C}" srcOrd="0" destOrd="0" presId="urn:microsoft.com/office/officeart/2005/8/layout/hierarchy1"/>
    <dgm:cxn modelId="{5FF24281-2EEF-40CB-87FB-E47A63E6586B}" srcId="{5A1BAA06-0E95-4B75-9168-89A1FA961D9F}" destId="{E344296A-91AA-4A60-9C91-A2ED8E45FF63}" srcOrd="1" destOrd="0" parTransId="{84955B3A-C665-4E40-B5B0-713AE000A7E8}" sibTransId="{EB65AAD0-B3B0-4E7E-A051-41C47A71EE71}"/>
    <dgm:cxn modelId="{43978002-C140-4A3F-85D4-9BADE6EB7A4F}" type="presOf" srcId="{B86B6AF1-4452-4B8A-A902-80B21775D41B}" destId="{272FFAA3-5A2E-455E-B734-35FB54FC2156}" srcOrd="0" destOrd="0" presId="urn:microsoft.com/office/officeart/2005/8/layout/hierarchy1"/>
    <dgm:cxn modelId="{24C80BEC-05AE-4F0C-B459-49B42C5A1E2A}" type="presOf" srcId="{AF632548-9908-416A-B47F-8933D0382A80}" destId="{F02ED134-BC12-468A-B371-5279F0283E30}" srcOrd="0" destOrd="0" presId="urn:microsoft.com/office/officeart/2005/8/layout/hierarchy1"/>
    <dgm:cxn modelId="{550E8C04-D10D-4449-96F4-0F0BCD4D8187}" type="presOf" srcId="{E344296A-91AA-4A60-9C91-A2ED8E45FF63}" destId="{150212FD-08B5-4FBD-B9AE-841BD990F956}" srcOrd="0" destOrd="0" presId="urn:microsoft.com/office/officeart/2005/8/layout/hierarchy1"/>
    <dgm:cxn modelId="{ABE3CF5C-5F0F-48D1-826C-F06CD573315C}" type="presOf" srcId="{3C872E6A-0388-4035-9565-9AB81BFAD913}" destId="{DF580570-15EB-4364-9CDD-E53631A7F52B}" srcOrd="0" destOrd="0" presId="urn:microsoft.com/office/officeart/2005/8/layout/hierarchy1"/>
    <dgm:cxn modelId="{624F6C54-0AF5-4FF5-BED8-B3D7399E62D4}" srcId="{CE05D6DB-3109-4610-97A3-4C8087CA7CE1}" destId="{F8F8495B-4F21-442B-8ECB-73C725537DA7}" srcOrd="0" destOrd="0" parTransId="{EE23B6E6-4BD9-448E-9B89-2FA22C2DD533}" sibTransId="{E9D8C3DC-3BC9-4E92-A198-AEA201F7D1D3}"/>
    <dgm:cxn modelId="{FE81F1A4-FC62-4983-98D2-290FBE92575E}" type="presParOf" srcId="{34F03B83-2D53-457B-9B9E-8C47798C1711}" destId="{74EBA3F6-00C8-412D-AAA7-2192D87A3648}" srcOrd="0" destOrd="0" presId="urn:microsoft.com/office/officeart/2005/8/layout/hierarchy1"/>
    <dgm:cxn modelId="{491B441E-715E-40A7-9A43-2844DC47B3DA}" type="presParOf" srcId="{74EBA3F6-00C8-412D-AAA7-2192D87A3648}" destId="{AA2954AF-DB11-4457-B9B1-C3F49FA9B94B}" srcOrd="0" destOrd="0" presId="urn:microsoft.com/office/officeart/2005/8/layout/hierarchy1"/>
    <dgm:cxn modelId="{EB80D43C-1463-4557-9D7B-17A8B9CF3855}" type="presParOf" srcId="{AA2954AF-DB11-4457-B9B1-C3F49FA9B94B}" destId="{CB8A9F4D-F1BF-4824-ACBD-162A0D916AE1}" srcOrd="0" destOrd="0" presId="urn:microsoft.com/office/officeart/2005/8/layout/hierarchy1"/>
    <dgm:cxn modelId="{A3C78C88-E0FF-420F-BE48-768DFB663503}" type="presParOf" srcId="{AA2954AF-DB11-4457-B9B1-C3F49FA9B94B}" destId="{C859455A-6D4B-47DA-B26B-BE55FBAC774E}" srcOrd="1" destOrd="0" presId="urn:microsoft.com/office/officeart/2005/8/layout/hierarchy1"/>
    <dgm:cxn modelId="{0CC25CCD-4D89-433C-9C1C-D44F2F62ACDA}" type="presParOf" srcId="{74EBA3F6-00C8-412D-AAA7-2192D87A3648}" destId="{025E7B63-A72D-4AE9-94E9-0A825F89BB8E}" srcOrd="1" destOrd="0" presId="urn:microsoft.com/office/officeart/2005/8/layout/hierarchy1"/>
    <dgm:cxn modelId="{39B7FCFA-3BD1-467B-AE91-EEA8E4C0870E}" type="presParOf" srcId="{025E7B63-A72D-4AE9-94E9-0A825F89BB8E}" destId="{2D880A00-E7C9-4D58-9ED8-D4C10E9351B5}" srcOrd="0" destOrd="0" presId="urn:microsoft.com/office/officeart/2005/8/layout/hierarchy1"/>
    <dgm:cxn modelId="{25017BDE-FC56-4F19-8AC3-E6233D06BC07}" type="presParOf" srcId="{025E7B63-A72D-4AE9-94E9-0A825F89BB8E}" destId="{56ADCF8C-CA61-49EB-A49C-E17FA01FFD9B}" srcOrd="1" destOrd="0" presId="urn:microsoft.com/office/officeart/2005/8/layout/hierarchy1"/>
    <dgm:cxn modelId="{8D5CA09A-0CC2-43E5-B416-210F096C250C}" type="presParOf" srcId="{56ADCF8C-CA61-49EB-A49C-E17FA01FFD9B}" destId="{1D9AA897-6B0D-4432-82B0-ADC4C991BAFC}" srcOrd="0" destOrd="0" presId="urn:microsoft.com/office/officeart/2005/8/layout/hierarchy1"/>
    <dgm:cxn modelId="{AC9B0D5D-4D0E-43B7-B030-E1696C02DB1B}" type="presParOf" srcId="{1D9AA897-6B0D-4432-82B0-ADC4C991BAFC}" destId="{8A75F6EA-5579-4577-BEAE-059AB4FDD859}" srcOrd="0" destOrd="0" presId="urn:microsoft.com/office/officeart/2005/8/layout/hierarchy1"/>
    <dgm:cxn modelId="{DD918F42-A4B2-4B78-A4CF-6CB65D4E62F8}" type="presParOf" srcId="{1D9AA897-6B0D-4432-82B0-ADC4C991BAFC}" destId="{A58EEF44-5F97-4425-983C-47CFC737F78A}" srcOrd="1" destOrd="0" presId="urn:microsoft.com/office/officeart/2005/8/layout/hierarchy1"/>
    <dgm:cxn modelId="{AFB23DB5-B734-4D0B-B9E4-D5FFB6A674D6}" type="presParOf" srcId="{56ADCF8C-CA61-49EB-A49C-E17FA01FFD9B}" destId="{B103ED35-1D04-4DAF-8A61-6104431ADFD7}" srcOrd="1" destOrd="0" presId="urn:microsoft.com/office/officeart/2005/8/layout/hierarchy1"/>
    <dgm:cxn modelId="{02F460DE-F13F-426E-B11C-86C379137AA7}" type="presParOf" srcId="{B103ED35-1D04-4DAF-8A61-6104431ADFD7}" destId="{3C28D25C-49FF-4E8E-A763-D4090FBB697C}" srcOrd="0" destOrd="0" presId="urn:microsoft.com/office/officeart/2005/8/layout/hierarchy1"/>
    <dgm:cxn modelId="{98A163F2-39FF-46C0-82EA-A8A50BC54C79}" type="presParOf" srcId="{B103ED35-1D04-4DAF-8A61-6104431ADFD7}" destId="{41F500CD-FD1C-49CE-B7B5-61116BCB6D7C}" srcOrd="1" destOrd="0" presId="urn:microsoft.com/office/officeart/2005/8/layout/hierarchy1"/>
    <dgm:cxn modelId="{8EBDB7C5-3D43-4D7E-BFF0-7A77768DE2A1}" type="presParOf" srcId="{41F500CD-FD1C-49CE-B7B5-61116BCB6D7C}" destId="{00E9BF01-011B-4214-96A8-2409B990E831}" srcOrd="0" destOrd="0" presId="urn:microsoft.com/office/officeart/2005/8/layout/hierarchy1"/>
    <dgm:cxn modelId="{6D5B07D3-4DEF-4AAE-9C24-92C7B78D0002}" type="presParOf" srcId="{00E9BF01-011B-4214-96A8-2409B990E831}" destId="{19F6F30A-97B8-46B1-AEDF-D8AAE7C7E17C}" srcOrd="0" destOrd="0" presId="urn:microsoft.com/office/officeart/2005/8/layout/hierarchy1"/>
    <dgm:cxn modelId="{A623C462-4A9D-412E-96FE-8E5764FFC6E4}" type="presParOf" srcId="{00E9BF01-011B-4214-96A8-2409B990E831}" destId="{CF817486-750A-4378-B9B7-183F75139236}" srcOrd="1" destOrd="0" presId="urn:microsoft.com/office/officeart/2005/8/layout/hierarchy1"/>
    <dgm:cxn modelId="{7718D127-7BBF-410E-AC29-708435F5ED27}" type="presParOf" srcId="{41F500CD-FD1C-49CE-B7B5-61116BCB6D7C}" destId="{5BDCEC17-4684-4F52-BD6B-43ACBAC2A5E2}" srcOrd="1" destOrd="0" presId="urn:microsoft.com/office/officeart/2005/8/layout/hierarchy1"/>
    <dgm:cxn modelId="{99F64684-95D9-4EF3-B2CA-5577C829CC3B}" type="presParOf" srcId="{B103ED35-1D04-4DAF-8A61-6104431ADFD7}" destId="{4BC5CC29-6522-4340-AB78-63C57A3B3BC3}" srcOrd="2" destOrd="0" presId="urn:microsoft.com/office/officeart/2005/8/layout/hierarchy1"/>
    <dgm:cxn modelId="{31CCEA19-6B5C-44FF-B667-CE13243F93A6}" type="presParOf" srcId="{B103ED35-1D04-4DAF-8A61-6104431ADFD7}" destId="{3618AE13-E75E-4C25-979E-8BD537305C6E}" srcOrd="3" destOrd="0" presId="urn:microsoft.com/office/officeart/2005/8/layout/hierarchy1"/>
    <dgm:cxn modelId="{83F0D7D0-F51B-45C8-BAB7-271B2C14AB8C}" type="presParOf" srcId="{3618AE13-E75E-4C25-979E-8BD537305C6E}" destId="{0D4F6681-CB85-4148-9273-6D928CFC85D4}" srcOrd="0" destOrd="0" presId="urn:microsoft.com/office/officeart/2005/8/layout/hierarchy1"/>
    <dgm:cxn modelId="{AF1C2D8D-25F6-4C86-9BE3-7B3A1F0767F4}" type="presParOf" srcId="{0D4F6681-CB85-4148-9273-6D928CFC85D4}" destId="{F5B21B95-68B8-4123-A758-02F76ACD5BCA}" srcOrd="0" destOrd="0" presId="urn:microsoft.com/office/officeart/2005/8/layout/hierarchy1"/>
    <dgm:cxn modelId="{ED0BD9C7-AA88-4E63-B7E7-33317B0696F7}" type="presParOf" srcId="{0D4F6681-CB85-4148-9273-6D928CFC85D4}" destId="{150212FD-08B5-4FBD-B9AE-841BD990F956}" srcOrd="1" destOrd="0" presId="urn:microsoft.com/office/officeart/2005/8/layout/hierarchy1"/>
    <dgm:cxn modelId="{52267059-1460-476D-A0D2-F79FEB0912E1}" type="presParOf" srcId="{3618AE13-E75E-4C25-979E-8BD537305C6E}" destId="{590F1B4F-1E78-4A28-A476-544F834B04A4}" srcOrd="1" destOrd="0" presId="urn:microsoft.com/office/officeart/2005/8/layout/hierarchy1"/>
    <dgm:cxn modelId="{3BAE2DE5-223A-44DB-AFD1-B9B67200DA60}" type="presParOf" srcId="{B103ED35-1D04-4DAF-8A61-6104431ADFD7}" destId="{20DDD87B-630E-4BCF-A301-7F06B9EDE729}" srcOrd="4" destOrd="0" presId="urn:microsoft.com/office/officeart/2005/8/layout/hierarchy1"/>
    <dgm:cxn modelId="{CA42BE39-4B9F-49C6-A49F-822F9C019212}" type="presParOf" srcId="{B103ED35-1D04-4DAF-8A61-6104431ADFD7}" destId="{72984933-D3F0-4CAF-A252-7B663FF87A5B}" srcOrd="5" destOrd="0" presId="urn:microsoft.com/office/officeart/2005/8/layout/hierarchy1"/>
    <dgm:cxn modelId="{E12DB0FE-B77D-4CF2-A0C1-553358B85D25}" type="presParOf" srcId="{72984933-D3F0-4CAF-A252-7B663FF87A5B}" destId="{45A29243-3043-4601-B146-111FD6FBEFA1}" srcOrd="0" destOrd="0" presId="urn:microsoft.com/office/officeart/2005/8/layout/hierarchy1"/>
    <dgm:cxn modelId="{63C932A2-A290-4145-964B-442D4C933B90}" type="presParOf" srcId="{45A29243-3043-4601-B146-111FD6FBEFA1}" destId="{7C07EEFB-9496-4158-AD1F-DBEE41F2A9CD}" srcOrd="0" destOrd="0" presId="urn:microsoft.com/office/officeart/2005/8/layout/hierarchy1"/>
    <dgm:cxn modelId="{A219FD11-D3EE-4A04-848E-97E14D7A22DF}" type="presParOf" srcId="{45A29243-3043-4601-B146-111FD6FBEFA1}" destId="{272FFAA3-5A2E-455E-B734-35FB54FC2156}" srcOrd="1" destOrd="0" presId="urn:microsoft.com/office/officeart/2005/8/layout/hierarchy1"/>
    <dgm:cxn modelId="{D3E1023B-FB69-4C19-A4E5-D4DD94DDBE0A}" type="presParOf" srcId="{72984933-D3F0-4CAF-A252-7B663FF87A5B}" destId="{44AF8880-996C-4F24-8CC7-296E01E6D4E5}" srcOrd="1" destOrd="0" presId="urn:microsoft.com/office/officeart/2005/8/layout/hierarchy1"/>
    <dgm:cxn modelId="{9349EE18-0113-4633-97D4-99C2AA3E90BE}" type="presParOf" srcId="{B103ED35-1D04-4DAF-8A61-6104431ADFD7}" destId="{DF580570-15EB-4364-9CDD-E53631A7F52B}" srcOrd="6" destOrd="0" presId="urn:microsoft.com/office/officeart/2005/8/layout/hierarchy1"/>
    <dgm:cxn modelId="{92782780-DC47-4B3D-A132-F6A5B7FAF34E}" type="presParOf" srcId="{B103ED35-1D04-4DAF-8A61-6104431ADFD7}" destId="{E738A41C-7A33-435B-B6AA-FAF84DEAF8C5}" srcOrd="7" destOrd="0" presId="urn:microsoft.com/office/officeart/2005/8/layout/hierarchy1"/>
    <dgm:cxn modelId="{0C12557A-E841-43BF-ABC0-7A0B22764F0F}" type="presParOf" srcId="{E738A41C-7A33-435B-B6AA-FAF84DEAF8C5}" destId="{9C947F57-8ADB-4E9D-A36F-C51BEE0BC14D}" srcOrd="0" destOrd="0" presId="urn:microsoft.com/office/officeart/2005/8/layout/hierarchy1"/>
    <dgm:cxn modelId="{267DC7B2-6922-4931-B606-F9BEAE7E03F6}" type="presParOf" srcId="{9C947F57-8ADB-4E9D-A36F-C51BEE0BC14D}" destId="{45DD89AF-76D6-4A46-90F0-0EA29FF4D150}" srcOrd="0" destOrd="0" presId="urn:microsoft.com/office/officeart/2005/8/layout/hierarchy1"/>
    <dgm:cxn modelId="{1D47FD03-D4E2-4C41-A0A5-B396666C9A8E}" type="presParOf" srcId="{9C947F57-8ADB-4E9D-A36F-C51BEE0BC14D}" destId="{F02ED134-BC12-468A-B371-5279F0283E30}" srcOrd="1" destOrd="0" presId="urn:microsoft.com/office/officeart/2005/8/layout/hierarchy1"/>
    <dgm:cxn modelId="{4BE18834-B0D2-4C28-9E49-29852D392DF3}" type="presParOf" srcId="{E738A41C-7A33-435B-B6AA-FAF84DEAF8C5}" destId="{FBD01CDD-657E-4E90-9C6E-19980B1EA83A}"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580570-15EB-4364-9CDD-E53631A7F52B}">
      <dsp:nvSpPr>
        <dsp:cNvPr id="0" name=""/>
        <dsp:cNvSpPr/>
      </dsp:nvSpPr>
      <dsp:spPr>
        <a:xfrm>
          <a:off x="2145341" y="1410321"/>
          <a:ext cx="1655639" cy="262644"/>
        </a:xfrm>
        <a:custGeom>
          <a:avLst/>
          <a:gdLst/>
          <a:ahLst/>
          <a:cxnLst/>
          <a:rect l="0" t="0" r="0" b="0"/>
          <a:pathLst>
            <a:path>
              <a:moveTo>
                <a:pt x="0" y="0"/>
              </a:moveTo>
              <a:lnTo>
                <a:pt x="0" y="178984"/>
              </a:lnTo>
              <a:lnTo>
                <a:pt x="1655639" y="178984"/>
              </a:lnTo>
              <a:lnTo>
                <a:pt x="1655639" y="262644"/>
              </a:lnTo>
            </a:path>
          </a:pathLst>
        </a:custGeom>
        <a:noFill/>
        <a:ln w="12700" cap="flat" cmpd="sng" algn="ctr">
          <a:solidFill>
            <a:srgbClr val="70AD47">
              <a:tint val="7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0DDD87B-630E-4BCF-A301-7F06B9EDE729}">
      <dsp:nvSpPr>
        <dsp:cNvPr id="0" name=""/>
        <dsp:cNvSpPr/>
      </dsp:nvSpPr>
      <dsp:spPr>
        <a:xfrm>
          <a:off x="2145341" y="1410321"/>
          <a:ext cx="551879" cy="262644"/>
        </a:xfrm>
        <a:custGeom>
          <a:avLst/>
          <a:gdLst/>
          <a:ahLst/>
          <a:cxnLst/>
          <a:rect l="0" t="0" r="0" b="0"/>
          <a:pathLst>
            <a:path>
              <a:moveTo>
                <a:pt x="0" y="0"/>
              </a:moveTo>
              <a:lnTo>
                <a:pt x="0" y="178984"/>
              </a:lnTo>
              <a:lnTo>
                <a:pt x="551879" y="178984"/>
              </a:lnTo>
              <a:lnTo>
                <a:pt x="551879" y="262644"/>
              </a:lnTo>
            </a:path>
          </a:pathLst>
        </a:custGeom>
        <a:noFill/>
        <a:ln w="12700" cap="flat" cmpd="sng" algn="ctr">
          <a:solidFill>
            <a:srgbClr val="70AD47">
              <a:tint val="7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BC5CC29-6522-4340-AB78-63C57A3B3BC3}">
      <dsp:nvSpPr>
        <dsp:cNvPr id="0" name=""/>
        <dsp:cNvSpPr/>
      </dsp:nvSpPr>
      <dsp:spPr>
        <a:xfrm>
          <a:off x="1593461" y="1410321"/>
          <a:ext cx="551879" cy="262644"/>
        </a:xfrm>
        <a:custGeom>
          <a:avLst/>
          <a:gdLst/>
          <a:ahLst/>
          <a:cxnLst/>
          <a:rect l="0" t="0" r="0" b="0"/>
          <a:pathLst>
            <a:path>
              <a:moveTo>
                <a:pt x="551879" y="0"/>
              </a:moveTo>
              <a:lnTo>
                <a:pt x="551879" y="178984"/>
              </a:lnTo>
              <a:lnTo>
                <a:pt x="0" y="178984"/>
              </a:lnTo>
              <a:lnTo>
                <a:pt x="0" y="262644"/>
              </a:lnTo>
            </a:path>
          </a:pathLst>
        </a:custGeom>
        <a:noFill/>
        <a:ln w="12700" cap="flat" cmpd="sng" algn="ctr">
          <a:solidFill>
            <a:srgbClr val="70AD47">
              <a:tint val="7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C28D25C-49FF-4E8E-A763-D4090FBB697C}">
      <dsp:nvSpPr>
        <dsp:cNvPr id="0" name=""/>
        <dsp:cNvSpPr/>
      </dsp:nvSpPr>
      <dsp:spPr>
        <a:xfrm>
          <a:off x="489702" y="1410321"/>
          <a:ext cx="1655639" cy="262644"/>
        </a:xfrm>
        <a:custGeom>
          <a:avLst/>
          <a:gdLst/>
          <a:ahLst/>
          <a:cxnLst/>
          <a:rect l="0" t="0" r="0" b="0"/>
          <a:pathLst>
            <a:path>
              <a:moveTo>
                <a:pt x="1655639" y="0"/>
              </a:moveTo>
              <a:lnTo>
                <a:pt x="1655639" y="178984"/>
              </a:lnTo>
              <a:lnTo>
                <a:pt x="0" y="178984"/>
              </a:lnTo>
              <a:lnTo>
                <a:pt x="0" y="262644"/>
              </a:lnTo>
            </a:path>
          </a:pathLst>
        </a:custGeom>
        <a:noFill/>
        <a:ln w="12700" cap="flat" cmpd="sng" algn="ctr">
          <a:solidFill>
            <a:srgbClr val="70AD47">
              <a:tint val="7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D880A00-E7C9-4D58-9ED8-D4C10E9351B5}">
      <dsp:nvSpPr>
        <dsp:cNvPr id="0" name=""/>
        <dsp:cNvSpPr/>
      </dsp:nvSpPr>
      <dsp:spPr>
        <a:xfrm>
          <a:off x="2099621" y="574223"/>
          <a:ext cx="91440" cy="262644"/>
        </a:xfrm>
        <a:custGeom>
          <a:avLst/>
          <a:gdLst/>
          <a:ahLst/>
          <a:cxnLst/>
          <a:rect l="0" t="0" r="0" b="0"/>
          <a:pathLst>
            <a:path>
              <a:moveTo>
                <a:pt x="45720" y="0"/>
              </a:moveTo>
              <a:lnTo>
                <a:pt x="45720" y="262644"/>
              </a:lnTo>
            </a:path>
          </a:pathLst>
        </a:custGeom>
        <a:noFill/>
        <a:ln w="12700" cap="flat" cmpd="sng" algn="ctr">
          <a:solidFill>
            <a:srgbClr val="70AD47">
              <a:tint val="9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B8A9F4D-F1BF-4824-ACBD-162A0D916AE1}">
      <dsp:nvSpPr>
        <dsp:cNvPr id="0" name=""/>
        <dsp:cNvSpPr/>
      </dsp:nvSpPr>
      <dsp:spPr>
        <a:xfrm>
          <a:off x="1693803" y="770"/>
          <a:ext cx="903076" cy="573453"/>
        </a:xfrm>
        <a:prstGeom prst="roundRect">
          <a:avLst>
            <a:gd name="adj" fmla="val 10000"/>
          </a:avLst>
        </a:prstGeom>
        <a:solidFill>
          <a:srgbClr val="70AD47">
            <a:shade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59455A-6D4B-47DA-B26B-BE55FBAC774E}">
      <dsp:nvSpPr>
        <dsp:cNvPr id="0" name=""/>
        <dsp:cNvSpPr/>
      </dsp:nvSpPr>
      <dsp:spPr>
        <a:xfrm>
          <a:off x="1794145" y="96095"/>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shade val="8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Algemene Leden vergadering</a:t>
          </a:r>
        </a:p>
      </dsp:txBody>
      <dsp:txXfrm>
        <a:off x="1810941" y="112891"/>
        <a:ext cx="869484" cy="539861"/>
      </dsp:txXfrm>
    </dsp:sp>
    <dsp:sp modelId="{8A75F6EA-5579-4577-BEAE-059AB4FDD859}">
      <dsp:nvSpPr>
        <dsp:cNvPr id="0" name=""/>
        <dsp:cNvSpPr/>
      </dsp:nvSpPr>
      <dsp:spPr>
        <a:xfrm>
          <a:off x="1693803" y="836868"/>
          <a:ext cx="903076" cy="573453"/>
        </a:xfrm>
        <a:prstGeom prst="roundRect">
          <a:avLst>
            <a:gd name="adj" fmla="val 10000"/>
          </a:avLst>
        </a:prstGeom>
        <a:solidFill>
          <a:srgbClr val="70AD47">
            <a:shade val="8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58EEF44-5F97-4425-983C-47CFC737F78A}">
      <dsp:nvSpPr>
        <dsp:cNvPr id="0" name=""/>
        <dsp:cNvSpPr/>
      </dsp:nvSpPr>
      <dsp:spPr>
        <a:xfrm>
          <a:off x="1794145" y="932193"/>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tint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Bestuur</a:t>
          </a:r>
        </a:p>
      </dsp:txBody>
      <dsp:txXfrm>
        <a:off x="1810941" y="948989"/>
        <a:ext cx="869484" cy="539861"/>
      </dsp:txXfrm>
    </dsp:sp>
    <dsp:sp modelId="{19F6F30A-97B8-46B1-AEDF-D8AAE7C7E17C}">
      <dsp:nvSpPr>
        <dsp:cNvPr id="0" name=""/>
        <dsp:cNvSpPr/>
      </dsp:nvSpPr>
      <dsp:spPr>
        <a:xfrm>
          <a:off x="38164" y="1672966"/>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F817486-750A-4378-B9B7-183F75139236}">
      <dsp:nvSpPr>
        <dsp:cNvPr id="0" name=""/>
        <dsp:cNvSpPr/>
      </dsp:nvSpPr>
      <dsp:spPr>
        <a:xfrm>
          <a:off x="138505" y="1768291"/>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Commissie Wind</a:t>
          </a:r>
        </a:p>
      </dsp:txBody>
      <dsp:txXfrm>
        <a:off x="155301" y="1785087"/>
        <a:ext cx="869484" cy="539861"/>
      </dsp:txXfrm>
    </dsp:sp>
    <dsp:sp modelId="{F5B21B95-68B8-4123-A758-02F76ACD5BCA}">
      <dsp:nvSpPr>
        <dsp:cNvPr id="0" name=""/>
        <dsp:cNvSpPr/>
      </dsp:nvSpPr>
      <dsp:spPr>
        <a:xfrm>
          <a:off x="1141923" y="1672966"/>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50212FD-08B5-4FBD-B9AE-841BD990F956}">
      <dsp:nvSpPr>
        <dsp:cNvPr id="0" name=""/>
        <dsp:cNvSpPr/>
      </dsp:nvSpPr>
      <dsp:spPr>
        <a:xfrm>
          <a:off x="1242265" y="1768291"/>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Commissie Zon</a:t>
          </a:r>
        </a:p>
      </dsp:txBody>
      <dsp:txXfrm>
        <a:off x="1259061" y="1785087"/>
        <a:ext cx="869484" cy="539861"/>
      </dsp:txXfrm>
    </dsp:sp>
    <dsp:sp modelId="{7C07EEFB-9496-4158-AD1F-DBEE41F2A9CD}">
      <dsp:nvSpPr>
        <dsp:cNvPr id="0" name=""/>
        <dsp:cNvSpPr/>
      </dsp:nvSpPr>
      <dsp:spPr>
        <a:xfrm>
          <a:off x="2245683" y="1672966"/>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72FFAA3-5A2E-455E-B734-35FB54FC2156}">
      <dsp:nvSpPr>
        <dsp:cNvPr id="0" name=""/>
        <dsp:cNvSpPr/>
      </dsp:nvSpPr>
      <dsp:spPr>
        <a:xfrm>
          <a:off x="2346025" y="1768291"/>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Commissie Energiebesparing</a:t>
          </a:r>
        </a:p>
      </dsp:txBody>
      <dsp:txXfrm>
        <a:off x="2362821" y="1785087"/>
        <a:ext cx="869484" cy="539861"/>
      </dsp:txXfrm>
    </dsp:sp>
    <dsp:sp modelId="{45DD89AF-76D6-4A46-90F0-0EA29FF4D150}">
      <dsp:nvSpPr>
        <dsp:cNvPr id="0" name=""/>
        <dsp:cNvSpPr/>
      </dsp:nvSpPr>
      <dsp:spPr>
        <a:xfrm>
          <a:off x="3349442" y="1672966"/>
          <a:ext cx="903076" cy="573453"/>
        </a:xfrm>
        <a:prstGeom prst="roundRect">
          <a:avLst>
            <a:gd name="adj" fmla="val 10000"/>
          </a:avLst>
        </a:prstGeom>
        <a:solidFill>
          <a:srgbClr val="70AD47">
            <a:tint val="99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02ED134-BC12-468A-B371-5279F0283E30}">
      <dsp:nvSpPr>
        <dsp:cNvPr id="0" name=""/>
        <dsp:cNvSpPr/>
      </dsp:nvSpPr>
      <dsp:spPr>
        <a:xfrm>
          <a:off x="3449784" y="1768291"/>
          <a:ext cx="903076" cy="573453"/>
        </a:xfrm>
        <a:prstGeom prst="roundRect">
          <a:avLst>
            <a:gd name="adj" fmla="val 10000"/>
          </a:avLst>
        </a:prstGeom>
        <a:solidFill>
          <a:sysClr val="window" lastClr="FFFFFF">
            <a:alpha val="90000"/>
            <a:hueOff val="0"/>
            <a:satOff val="0"/>
            <a:lumOff val="0"/>
            <a:alphaOff val="0"/>
          </a:sysClr>
        </a:solidFill>
        <a:ln w="12700" cap="flat" cmpd="sng" algn="ctr">
          <a:solidFill>
            <a:srgbClr val="70AD47">
              <a:tint val="7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Text" lastClr="000000">
                  <a:hueOff val="0"/>
                  <a:satOff val="0"/>
                  <a:lumOff val="0"/>
                  <a:alphaOff val="0"/>
                </a:sysClr>
              </a:solidFill>
              <a:latin typeface="Calibri" panose="020F0502020204030204"/>
              <a:ea typeface="+mn-ea"/>
              <a:cs typeface="+mn-cs"/>
            </a:rPr>
            <a:t>Commissie Communicatie</a:t>
          </a:r>
        </a:p>
      </dsp:txBody>
      <dsp:txXfrm>
        <a:off x="3466580" y="1785087"/>
        <a:ext cx="869484" cy="53986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3E4A9-6A80-4380-BB57-C56527EF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934</Words>
  <Characters>5140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6062</CharactersWithSpaces>
  <SharedDoc>false</SharedDoc>
  <HLinks>
    <vt:vector size="6" baseType="variant">
      <vt:variant>
        <vt:i4>8126497</vt:i4>
      </vt:variant>
      <vt:variant>
        <vt:i4>0</vt:i4>
      </vt:variant>
      <vt:variant>
        <vt:i4>0</vt:i4>
      </vt:variant>
      <vt:variant>
        <vt:i4>5</vt:i4>
      </vt:variant>
      <vt:variant>
        <vt:lpwstr>http://www.newecoop.nl/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Emans</dc:creator>
  <cp:keywords/>
  <cp:lastModifiedBy>cornelis de Nijs</cp:lastModifiedBy>
  <cp:revision>2</cp:revision>
  <cp:lastPrinted>2019-02-15T20:47:00Z</cp:lastPrinted>
  <dcterms:created xsi:type="dcterms:W3CDTF">2019-02-15T20:50:00Z</dcterms:created>
  <dcterms:modified xsi:type="dcterms:W3CDTF">2019-02-15T20:50:00Z</dcterms:modified>
</cp:coreProperties>
</file>